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E280" w14:textId="77777777" w:rsidR="00DA0BA1" w:rsidRDefault="00DA0BA1" w:rsidP="00DA0BA1">
      <w:pPr>
        <w:spacing w:after="0" w:line="360" w:lineRule="auto"/>
        <w:ind w:left="-283"/>
        <w:rPr>
          <w:rFonts w:ascii="Arial" w:hAnsi="Arial" w:cs="Arial"/>
          <w:b/>
          <w:bCs/>
          <w:sz w:val="36"/>
          <w:szCs w:val="36"/>
        </w:rPr>
      </w:pPr>
    </w:p>
    <w:p w14:paraId="27D05F14" w14:textId="0F6366F8" w:rsidR="00DA0BA1" w:rsidRDefault="00DA0BA1" w:rsidP="00DA0BA1">
      <w:pPr>
        <w:spacing w:after="0" w:line="360" w:lineRule="auto"/>
        <w:ind w:left="-283"/>
        <w:rPr>
          <w:rFonts w:ascii="Arial" w:hAnsi="Arial" w:cs="Arial"/>
          <w:b/>
          <w:bCs/>
          <w:sz w:val="36"/>
          <w:szCs w:val="36"/>
        </w:rPr>
      </w:pPr>
      <w:r w:rsidRPr="007F57B6">
        <w:rPr>
          <w:rFonts w:ascii="Arial" w:hAnsi="Arial" w:cs="Arial"/>
          <w:b/>
          <w:bCs/>
          <w:sz w:val="36"/>
          <w:szCs w:val="36"/>
        </w:rPr>
        <w:t>Enhancing agricultural harvester machinery through strategic component sourcing</w:t>
      </w:r>
    </w:p>
    <w:p w14:paraId="2D11859F" w14:textId="77777777" w:rsidR="009B7B28" w:rsidRPr="005A678E" w:rsidRDefault="009B7B28" w:rsidP="001A29C0">
      <w:pPr>
        <w:spacing w:after="0"/>
        <w:ind w:left="-284"/>
        <w:jc w:val="both"/>
        <w:rPr>
          <w:rFonts w:ascii="Arial" w:eastAsia="Calibri" w:hAnsi="Arial" w:cs="Arial"/>
          <w:b/>
          <w:bCs/>
          <w:sz w:val="20"/>
          <w:szCs w:val="12"/>
          <w:lang w:eastAsia="en-US"/>
        </w:rPr>
      </w:pPr>
    </w:p>
    <w:p w14:paraId="59573745" w14:textId="099CA944" w:rsidR="001A29C0" w:rsidRDefault="00DA0BA1" w:rsidP="00C769F3">
      <w:pPr>
        <w:spacing w:after="0"/>
        <w:ind w:left="-284"/>
        <w:jc w:val="both"/>
        <w:rPr>
          <w:rFonts w:ascii="Arial" w:eastAsia="Calibri" w:hAnsi="Arial" w:cs="Arial"/>
          <w:b/>
          <w:bCs/>
          <w:sz w:val="24"/>
          <w:szCs w:val="16"/>
          <w:lang w:val="en-US" w:eastAsia="en-US"/>
        </w:rPr>
      </w:pPr>
      <w:r>
        <w:rPr>
          <w:rFonts w:ascii="Arial" w:eastAsia="Calibri" w:hAnsi="Arial" w:cs="Arial"/>
          <w:b/>
          <w:bCs/>
          <w:sz w:val="24"/>
          <w:szCs w:val="16"/>
          <w:lang w:val="en-US" w:eastAsia="en-US"/>
        </w:rPr>
        <w:t>02 December</w:t>
      </w:r>
      <w:r w:rsidR="001A29C0" w:rsidRPr="001A29C0">
        <w:rPr>
          <w:rFonts w:ascii="Arial" w:eastAsia="Calibri" w:hAnsi="Arial" w:cs="Arial"/>
          <w:b/>
          <w:bCs/>
          <w:sz w:val="24"/>
          <w:szCs w:val="16"/>
          <w:lang w:val="en-US" w:eastAsia="en-US"/>
        </w:rPr>
        <w:t xml:space="preserve"> 2025</w:t>
      </w:r>
    </w:p>
    <w:p w14:paraId="57586523" w14:textId="77777777" w:rsidR="001A29C0" w:rsidRPr="001A29C0" w:rsidRDefault="001A29C0" w:rsidP="00C769F3">
      <w:pPr>
        <w:spacing w:after="0"/>
        <w:ind w:left="-284"/>
        <w:jc w:val="both"/>
        <w:rPr>
          <w:rFonts w:ascii="Arial" w:eastAsia="Calibri" w:hAnsi="Arial" w:cs="Arial"/>
          <w:b/>
          <w:bCs/>
          <w:sz w:val="12"/>
          <w:szCs w:val="4"/>
          <w:lang w:val="en-US" w:eastAsia="en-US"/>
        </w:rPr>
      </w:pPr>
    </w:p>
    <w:p w14:paraId="233064D3" w14:textId="77777777" w:rsidR="00DA0BA1" w:rsidRDefault="00DA0BA1" w:rsidP="00DA0BA1">
      <w:pPr>
        <w:widowControl w:val="0"/>
        <w:spacing w:after="0" w:line="240" w:lineRule="auto"/>
        <w:ind w:left="-283"/>
        <w:jc w:val="both"/>
        <w:rPr>
          <w:rFonts w:ascii="Arial" w:hAnsi="Arial" w:cs="Arial"/>
          <w:b/>
          <w:bCs/>
          <w:sz w:val="24"/>
          <w:szCs w:val="24"/>
        </w:rPr>
      </w:pPr>
      <w:r w:rsidRPr="007F57B6">
        <w:rPr>
          <w:rFonts w:ascii="Arial" w:hAnsi="Arial" w:cs="Arial"/>
          <w:b/>
          <w:bCs/>
          <w:sz w:val="24"/>
          <w:szCs w:val="24"/>
        </w:rPr>
        <w:t xml:space="preserve">In agriculture, where seasonal windows dictate productivity, the reliability of harvesters and balers is critical. Machinery failure during peak harvesting times can lead to costly delays, crop loss, and increased </w:t>
      </w:r>
      <w:proofErr w:type="spellStart"/>
      <w:r w:rsidRPr="007F57B6">
        <w:rPr>
          <w:rFonts w:ascii="Arial" w:hAnsi="Arial" w:cs="Arial"/>
          <w:b/>
          <w:bCs/>
          <w:sz w:val="24"/>
          <w:szCs w:val="24"/>
        </w:rPr>
        <w:t>labor</w:t>
      </w:r>
      <w:proofErr w:type="spellEnd"/>
      <w:r w:rsidRPr="007F57B6">
        <w:rPr>
          <w:rFonts w:ascii="Arial" w:hAnsi="Arial" w:cs="Arial"/>
          <w:b/>
          <w:bCs/>
          <w:sz w:val="24"/>
          <w:szCs w:val="24"/>
        </w:rPr>
        <w:t xml:space="preserve"> expenses. For original equipment manufacturers (OEMs), this puts a premium on designing equipment that combines durability, serviceability and operational efficiency. Increasingly, they are achieving these goals by sourcing more mechanical components, such as couplings, chains, bearings, and brakes, from a single, multi-brand supplier with deep technical expertise.</w:t>
      </w:r>
    </w:p>
    <w:p w14:paraId="4DD7F817" w14:textId="77777777" w:rsidR="009B7B28" w:rsidRPr="005A678E" w:rsidRDefault="009B7B28" w:rsidP="00C769F3">
      <w:pPr>
        <w:spacing w:after="0"/>
        <w:ind w:left="-284"/>
        <w:jc w:val="both"/>
        <w:rPr>
          <w:rFonts w:ascii="Arial" w:hAnsi="Arial" w:cs="Arial"/>
          <w:b/>
          <w:bCs/>
          <w:sz w:val="24"/>
          <w:szCs w:val="24"/>
        </w:rPr>
      </w:pPr>
    </w:p>
    <w:p w14:paraId="09DDB0C4"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Traditionally, OEMs sourced mechanical components from various vendors, each with its own specifications, lead times, and engineering standards. However, there is growing momentum toward working with fewer suppliers that offer broader product portfolios. True multi-discipline component manufacturers can provide power transmission systems, motion control products, and load-handling solutions under one umbrella.</w:t>
      </w:r>
    </w:p>
    <w:p w14:paraId="18D2FC63" w14:textId="77777777" w:rsidR="00DA0BA1" w:rsidRPr="00DA0BA1" w:rsidRDefault="00DA0BA1" w:rsidP="00DA0BA1">
      <w:pPr>
        <w:spacing w:after="0"/>
        <w:ind w:left="-284"/>
        <w:jc w:val="both"/>
        <w:rPr>
          <w:rFonts w:ascii="Arial" w:hAnsi="Arial" w:cs="Arial"/>
          <w:sz w:val="24"/>
          <w:szCs w:val="24"/>
        </w:rPr>
      </w:pPr>
    </w:p>
    <w:p w14:paraId="712929BE"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This approach reduces procurement complexity, improves component compatibility, and simplifies inventory and service parts management. It also opens the door to co-engineered systems where chains, couplings, and bearings are not just individually optimized but designed to work together for greater overall efficiency and reliability.</w:t>
      </w:r>
    </w:p>
    <w:p w14:paraId="53335EAD" w14:textId="77777777" w:rsidR="00DA0BA1" w:rsidRPr="00DA0BA1" w:rsidRDefault="00DA0BA1" w:rsidP="00DA0BA1">
      <w:pPr>
        <w:spacing w:after="0"/>
        <w:ind w:left="-284"/>
        <w:jc w:val="both"/>
        <w:rPr>
          <w:rFonts w:ascii="Arial" w:hAnsi="Arial" w:cs="Arial"/>
          <w:sz w:val="24"/>
          <w:szCs w:val="24"/>
        </w:rPr>
      </w:pPr>
    </w:p>
    <w:p w14:paraId="334D3F2E" w14:textId="77777777" w:rsidR="00DA0BA1" w:rsidRDefault="00DA0BA1" w:rsidP="00DA0BA1">
      <w:pPr>
        <w:spacing w:after="0"/>
        <w:ind w:left="-284"/>
        <w:jc w:val="both"/>
        <w:rPr>
          <w:rFonts w:ascii="Arial" w:hAnsi="Arial" w:cs="Arial"/>
          <w:b/>
          <w:bCs/>
          <w:sz w:val="24"/>
          <w:szCs w:val="24"/>
        </w:rPr>
      </w:pPr>
    </w:p>
    <w:p w14:paraId="51D2646C" w14:textId="77777777" w:rsidR="00DA0BA1" w:rsidRDefault="00DA0BA1" w:rsidP="00DA0BA1">
      <w:pPr>
        <w:spacing w:after="0"/>
        <w:ind w:left="-284"/>
        <w:jc w:val="both"/>
        <w:rPr>
          <w:rFonts w:ascii="Arial" w:hAnsi="Arial" w:cs="Arial"/>
          <w:b/>
          <w:bCs/>
          <w:sz w:val="24"/>
          <w:szCs w:val="24"/>
        </w:rPr>
      </w:pPr>
    </w:p>
    <w:p w14:paraId="74C3E80A" w14:textId="2A211293" w:rsidR="00DA0BA1" w:rsidRPr="00DA0BA1" w:rsidRDefault="00DA0BA1" w:rsidP="00DA0BA1">
      <w:pPr>
        <w:spacing w:after="0"/>
        <w:ind w:left="-284"/>
        <w:jc w:val="both"/>
        <w:rPr>
          <w:rFonts w:ascii="Arial" w:hAnsi="Arial" w:cs="Arial"/>
          <w:b/>
          <w:bCs/>
          <w:sz w:val="24"/>
          <w:szCs w:val="24"/>
        </w:rPr>
      </w:pPr>
      <w:r w:rsidRPr="00DA0BA1">
        <w:rPr>
          <w:rFonts w:ascii="Arial" w:hAnsi="Arial" w:cs="Arial"/>
          <w:b/>
          <w:bCs/>
          <w:sz w:val="24"/>
          <w:szCs w:val="24"/>
        </w:rPr>
        <w:t>Couplings in harvesters</w:t>
      </w:r>
    </w:p>
    <w:p w14:paraId="1AA9B5A1" w14:textId="77777777" w:rsidR="00DA0BA1" w:rsidRPr="00DA0BA1" w:rsidRDefault="00DA0BA1" w:rsidP="00DA0BA1">
      <w:pPr>
        <w:spacing w:after="0"/>
        <w:ind w:left="-284"/>
        <w:jc w:val="both"/>
        <w:rPr>
          <w:rFonts w:ascii="Arial" w:hAnsi="Arial" w:cs="Arial"/>
          <w:sz w:val="24"/>
          <w:szCs w:val="24"/>
        </w:rPr>
      </w:pPr>
    </w:p>
    <w:p w14:paraId="7BA9ADD6"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Couplings are an essential part of any harvester, whether used in grain, corn, or root crop machines. Their job is to transmit rotational power between components while absorbing shock loads and compensating for misalignment. In agricultural settings, where dust, debris, and vibration are constant challenges, high-performance couplings help protect drivetrains from premature wear and failure.</w:t>
      </w:r>
    </w:p>
    <w:p w14:paraId="377EEE78" w14:textId="77777777" w:rsidR="00DA0BA1" w:rsidRPr="00DA0BA1" w:rsidRDefault="00DA0BA1" w:rsidP="00DA0BA1">
      <w:pPr>
        <w:spacing w:after="0"/>
        <w:ind w:left="-284"/>
        <w:jc w:val="both"/>
        <w:rPr>
          <w:rFonts w:ascii="Arial" w:hAnsi="Arial" w:cs="Arial"/>
          <w:sz w:val="24"/>
          <w:szCs w:val="24"/>
        </w:rPr>
      </w:pPr>
    </w:p>
    <w:p w14:paraId="1B8F31A9"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Component manufacturers with experience in the agricultural sector have developed specialized couplings that meet these demands. Features like torsional flexibility, vibration damping, and corrosion-resistant materials ensure these couplings can endure the harsh conditions of harvesting fields while extending machine life and reducing maintenance requirements.</w:t>
      </w:r>
    </w:p>
    <w:p w14:paraId="5F70DF7C" w14:textId="77777777" w:rsidR="00DA0BA1" w:rsidRPr="00DA0BA1" w:rsidRDefault="00DA0BA1" w:rsidP="00DA0BA1">
      <w:pPr>
        <w:spacing w:after="0"/>
        <w:ind w:left="-284"/>
        <w:jc w:val="both"/>
        <w:rPr>
          <w:rFonts w:ascii="Arial" w:hAnsi="Arial" w:cs="Arial"/>
          <w:sz w:val="24"/>
          <w:szCs w:val="24"/>
        </w:rPr>
      </w:pPr>
    </w:p>
    <w:p w14:paraId="083A6FA4" w14:textId="77777777" w:rsidR="00DA0BA1" w:rsidRPr="00DA0BA1" w:rsidRDefault="00DA0BA1" w:rsidP="00DA0BA1">
      <w:pPr>
        <w:spacing w:after="0"/>
        <w:ind w:left="-284"/>
        <w:jc w:val="both"/>
        <w:rPr>
          <w:rFonts w:ascii="Arial" w:hAnsi="Arial" w:cs="Arial"/>
          <w:b/>
          <w:bCs/>
          <w:sz w:val="24"/>
          <w:szCs w:val="24"/>
        </w:rPr>
      </w:pPr>
      <w:r w:rsidRPr="00DA0BA1">
        <w:rPr>
          <w:rFonts w:ascii="Arial" w:hAnsi="Arial" w:cs="Arial"/>
          <w:b/>
          <w:bCs/>
          <w:sz w:val="24"/>
          <w:szCs w:val="24"/>
        </w:rPr>
        <w:t>Chain solutions for round balers</w:t>
      </w:r>
    </w:p>
    <w:p w14:paraId="44D9A704" w14:textId="77777777" w:rsidR="00DA0BA1" w:rsidRPr="00DA0BA1" w:rsidRDefault="00DA0BA1" w:rsidP="00DA0BA1">
      <w:pPr>
        <w:spacing w:after="0"/>
        <w:ind w:left="-284"/>
        <w:jc w:val="both"/>
        <w:rPr>
          <w:rFonts w:ascii="Arial" w:hAnsi="Arial" w:cs="Arial"/>
          <w:sz w:val="24"/>
          <w:szCs w:val="24"/>
        </w:rPr>
      </w:pPr>
    </w:p>
    <w:p w14:paraId="6CE92662"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Among the most heavily stressed components in agricultural machinery are the chains in round balers. These chains must endure high loads and repeated shock cycles, often in dirty, abrasive environments. Over time, conventional chains may stretch or wear out prematurely, leading to inconsistent bale formation or unexpected breakdowns.</w:t>
      </w:r>
    </w:p>
    <w:p w14:paraId="477266F3" w14:textId="77777777" w:rsidR="00DA0BA1" w:rsidRPr="00DA0BA1" w:rsidRDefault="00DA0BA1" w:rsidP="00DA0BA1">
      <w:pPr>
        <w:spacing w:after="0"/>
        <w:ind w:left="-284"/>
        <w:jc w:val="both"/>
        <w:rPr>
          <w:rFonts w:ascii="Arial" w:hAnsi="Arial" w:cs="Arial"/>
          <w:sz w:val="24"/>
          <w:szCs w:val="24"/>
        </w:rPr>
      </w:pPr>
    </w:p>
    <w:p w14:paraId="0AE4611B"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To address this, experienced component suppliers have developed heavy-duty agricultural chains specifically designed for round balers. One such innovation includes high-strength steel construction, precision-manufactured pins and bushings, and enhanced lubrication retention. These features help maintain chain integrity over time, minimize elongation, and ensure reliable operation throughout the baling season.</w:t>
      </w:r>
    </w:p>
    <w:p w14:paraId="766E00B4" w14:textId="77777777" w:rsidR="00DA0BA1" w:rsidRPr="00DA0BA1" w:rsidRDefault="00DA0BA1" w:rsidP="00DA0BA1">
      <w:pPr>
        <w:spacing w:after="0"/>
        <w:ind w:left="-284"/>
        <w:jc w:val="both"/>
        <w:rPr>
          <w:rFonts w:ascii="Arial" w:hAnsi="Arial" w:cs="Arial"/>
          <w:sz w:val="24"/>
          <w:szCs w:val="24"/>
        </w:rPr>
      </w:pPr>
    </w:p>
    <w:p w14:paraId="34AE3D27" w14:textId="77777777" w:rsidR="00DA0BA1" w:rsidRDefault="00DA0BA1" w:rsidP="00DA0BA1">
      <w:pPr>
        <w:spacing w:after="0"/>
        <w:ind w:left="-284"/>
        <w:jc w:val="both"/>
        <w:rPr>
          <w:rFonts w:ascii="Arial" w:hAnsi="Arial" w:cs="Arial"/>
          <w:b/>
          <w:bCs/>
          <w:sz w:val="24"/>
          <w:szCs w:val="24"/>
        </w:rPr>
      </w:pPr>
    </w:p>
    <w:p w14:paraId="3AAA66EF" w14:textId="77777777" w:rsidR="00DA0BA1" w:rsidRDefault="00DA0BA1" w:rsidP="00DA0BA1">
      <w:pPr>
        <w:spacing w:after="0"/>
        <w:ind w:left="-284"/>
        <w:jc w:val="both"/>
        <w:rPr>
          <w:rFonts w:ascii="Arial" w:hAnsi="Arial" w:cs="Arial"/>
          <w:b/>
          <w:bCs/>
          <w:sz w:val="24"/>
          <w:szCs w:val="24"/>
        </w:rPr>
      </w:pPr>
    </w:p>
    <w:p w14:paraId="2D8388BA" w14:textId="77777777" w:rsidR="00DA0BA1" w:rsidRDefault="00DA0BA1" w:rsidP="00DA0BA1">
      <w:pPr>
        <w:spacing w:after="0"/>
        <w:ind w:left="-284"/>
        <w:jc w:val="both"/>
        <w:rPr>
          <w:rFonts w:ascii="Arial" w:hAnsi="Arial" w:cs="Arial"/>
          <w:b/>
          <w:bCs/>
          <w:sz w:val="24"/>
          <w:szCs w:val="24"/>
        </w:rPr>
      </w:pPr>
    </w:p>
    <w:p w14:paraId="751DE68F" w14:textId="357D932A" w:rsidR="00DA0BA1" w:rsidRPr="00DA0BA1" w:rsidRDefault="00DA0BA1" w:rsidP="00DA0BA1">
      <w:pPr>
        <w:spacing w:after="0"/>
        <w:ind w:left="-284"/>
        <w:jc w:val="both"/>
        <w:rPr>
          <w:rFonts w:ascii="Arial" w:hAnsi="Arial" w:cs="Arial"/>
          <w:b/>
          <w:bCs/>
          <w:sz w:val="24"/>
          <w:szCs w:val="24"/>
        </w:rPr>
      </w:pPr>
      <w:r w:rsidRPr="00DA0BA1">
        <w:rPr>
          <w:rFonts w:ascii="Arial" w:hAnsi="Arial" w:cs="Arial"/>
          <w:b/>
          <w:bCs/>
          <w:sz w:val="24"/>
          <w:szCs w:val="24"/>
        </w:rPr>
        <w:t>Bearings and brakes</w:t>
      </w:r>
    </w:p>
    <w:p w14:paraId="1722EED1" w14:textId="77777777" w:rsidR="00DA0BA1" w:rsidRPr="00DA0BA1" w:rsidRDefault="00DA0BA1" w:rsidP="00DA0BA1">
      <w:pPr>
        <w:spacing w:after="0"/>
        <w:ind w:left="-284"/>
        <w:jc w:val="both"/>
        <w:rPr>
          <w:rFonts w:ascii="Arial" w:hAnsi="Arial" w:cs="Arial"/>
          <w:sz w:val="24"/>
          <w:szCs w:val="24"/>
        </w:rPr>
      </w:pPr>
    </w:p>
    <w:p w14:paraId="32308CF0"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Though less visible, bearings and brakes play equally critical roles in agricultural machinery. High-performance bearings must support rotating shafts under heavy loads, resist contamination from dust and moisture, as well as operate in wide temperature ranges. Agricultural bearings often incorporate advanced sealing systems and corrosion-resistant coatings to extend service life in the field.</w:t>
      </w:r>
    </w:p>
    <w:p w14:paraId="0B9B91D5" w14:textId="77777777" w:rsidR="00DA0BA1" w:rsidRPr="00DA0BA1" w:rsidRDefault="00DA0BA1" w:rsidP="00DA0BA1">
      <w:pPr>
        <w:spacing w:after="0"/>
        <w:ind w:left="-284"/>
        <w:jc w:val="both"/>
        <w:rPr>
          <w:rFonts w:ascii="Arial" w:hAnsi="Arial" w:cs="Arial"/>
          <w:sz w:val="24"/>
          <w:szCs w:val="24"/>
        </w:rPr>
      </w:pPr>
    </w:p>
    <w:p w14:paraId="6A364628"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Braking systems, too, must be tailored to the rigors of field work. Whether used for stopping machinery safely or holding position on slopes, agricultural brakes require consistent performance in variable conditions. Experienced component designers offer brake systems that combine high stopping power with low maintenance, contributing to both safety and machine uptime.</w:t>
      </w:r>
    </w:p>
    <w:p w14:paraId="3F2E6C0F" w14:textId="77777777" w:rsidR="00DA0BA1" w:rsidRPr="00DA0BA1" w:rsidRDefault="00DA0BA1" w:rsidP="00DA0BA1">
      <w:pPr>
        <w:spacing w:after="0"/>
        <w:ind w:left="-284"/>
        <w:jc w:val="both"/>
        <w:rPr>
          <w:rFonts w:ascii="Arial" w:hAnsi="Arial" w:cs="Arial"/>
          <w:sz w:val="24"/>
          <w:szCs w:val="24"/>
        </w:rPr>
      </w:pPr>
    </w:p>
    <w:p w14:paraId="72F45B21" w14:textId="77777777" w:rsidR="00DA0BA1" w:rsidRPr="00DA0BA1" w:rsidRDefault="00DA0BA1" w:rsidP="00DA0BA1">
      <w:pPr>
        <w:spacing w:after="0"/>
        <w:ind w:left="-284"/>
        <w:jc w:val="both"/>
        <w:rPr>
          <w:rFonts w:ascii="Arial" w:hAnsi="Arial" w:cs="Arial"/>
          <w:b/>
          <w:bCs/>
          <w:sz w:val="24"/>
          <w:szCs w:val="24"/>
        </w:rPr>
      </w:pPr>
      <w:r w:rsidRPr="00DA0BA1">
        <w:rPr>
          <w:rFonts w:ascii="Arial" w:hAnsi="Arial" w:cs="Arial"/>
          <w:b/>
          <w:bCs/>
          <w:sz w:val="24"/>
          <w:szCs w:val="24"/>
        </w:rPr>
        <w:t>Collaborating with OEMs for better designs</w:t>
      </w:r>
    </w:p>
    <w:p w14:paraId="2358FF78" w14:textId="77777777" w:rsidR="00DA0BA1" w:rsidRPr="00DA0BA1" w:rsidRDefault="00DA0BA1" w:rsidP="00DA0BA1">
      <w:pPr>
        <w:spacing w:after="0"/>
        <w:ind w:left="-284"/>
        <w:jc w:val="both"/>
        <w:rPr>
          <w:rFonts w:ascii="Arial" w:hAnsi="Arial" w:cs="Arial"/>
          <w:sz w:val="24"/>
          <w:szCs w:val="24"/>
        </w:rPr>
      </w:pPr>
    </w:p>
    <w:p w14:paraId="284D6973"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 xml:space="preserve">One of the most significant advantages of working with a multi-brand component supplier is the ability to co-develop systems with OEM engineering teams. This collaboration begins early in the design process and includes application-specific analysis, computer </w:t>
      </w:r>
      <w:proofErr w:type="spellStart"/>
      <w:r w:rsidRPr="00DA0BA1">
        <w:rPr>
          <w:rFonts w:ascii="Arial" w:hAnsi="Arial" w:cs="Arial"/>
          <w:sz w:val="24"/>
          <w:szCs w:val="24"/>
        </w:rPr>
        <w:t>modeling</w:t>
      </w:r>
      <w:proofErr w:type="spellEnd"/>
      <w:r w:rsidRPr="00DA0BA1">
        <w:rPr>
          <w:rFonts w:ascii="Arial" w:hAnsi="Arial" w:cs="Arial"/>
          <w:sz w:val="24"/>
          <w:szCs w:val="24"/>
        </w:rPr>
        <w:t>, prototype development and field testing.</w:t>
      </w:r>
    </w:p>
    <w:p w14:paraId="3CD325DD" w14:textId="77777777" w:rsidR="00DA0BA1" w:rsidRPr="00DA0BA1" w:rsidRDefault="00DA0BA1" w:rsidP="00DA0BA1">
      <w:pPr>
        <w:spacing w:after="0"/>
        <w:ind w:left="-284"/>
        <w:jc w:val="both"/>
        <w:rPr>
          <w:rFonts w:ascii="Arial" w:hAnsi="Arial" w:cs="Arial"/>
          <w:sz w:val="24"/>
          <w:szCs w:val="24"/>
        </w:rPr>
      </w:pPr>
    </w:p>
    <w:p w14:paraId="0B6054E6"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Such partnerships allow OEMs to optimize machinery performance from the outset, reducing the risk of costly redesigns or service issues post-launch. It also enables more compact, efficient designs and faster time-to-market for new equipment models.</w:t>
      </w:r>
    </w:p>
    <w:p w14:paraId="09A5A538" w14:textId="77777777" w:rsidR="00DA0BA1" w:rsidRPr="00DA0BA1" w:rsidRDefault="00DA0BA1" w:rsidP="00DA0BA1">
      <w:pPr>
        <w:spacing w:after="0"/>
        <w:ind w:left="-284"/>
        <w:jc w:val="both"/>
        <w:rPr>
          <w:rFonts w:ascii="Arial" w:hAnsi="Arial" w:cs="Arial"/>
          <w:sz w:val="24"/>
          <w:szCs w:val="24"/>
        </w:rPr>
      </w:pPr>
    </w:p>
    <w:p w14:paraId="11D73FD1" w14:textId="77777777" w:rsidR="00DA0BA1" w:rsidRDefault="00DA0BA1" w:rsidP="00DA0BA1">
      <w:pPr>
        <w:spacing w:after="0"/>
        <w:ind w:left="-284"/>
        <w:jc w:val="both"/>
        <w:rPr>
          <w:rFonts w:ascii="Arial" w:hAnsi="Arial" w:cs="Arial"/>
          <w:b/>
          <w:bCs/>
          <w:sz w:val="24"/>
          <w:szCs w:val="24"/>
        </w:rPr>
      </w:pPr>
    </w:p>
    <w:p w14:paraId="6DA0DD01" w14:textId="77777777" w:rsidR="00DA0BA1" w:rsidRDefault="00DA0BA1" w:rsidP="00DA0BA1">
      <w:pPr>
        <w:spacing w:after="0"/>
        <w:ind w:left="-284"/>
        <w:jc w:val="both"/>
        <w:rPr>
          <w:rFonts w:ascii="Arial" w:hAnsi="Arial" w:cs="Arial"/>
          <w:b/>
          <w:bCs/>
          <w:sz w:val="24"/>
          <w:szCs w:val="24"/>
        </w:rPr>
      </w:pPr>
    </w:p>
    <w:p w14:paraId="1951FE77" w14:textId="77777777" w:rsidR="00DA0BA1" w:rsidRDefault="00DA0BA1" w:rsidP="00DA0BA1">
      <w:pPr>
        <w:spacing w:after="0"/>
        <w:ind w:left="-284"/>
        <w:jc w:val="both"/>
        <w:rPr>
          <w:rFonts w:ascii="Arial" w:hAnsi="Arial" w:cs="Arial"/>
          <w:b/>
          <w:bCs/>
          <w:sz w:val="24"/>
          <w:szCs w:val="24"/>
        </w:rPr>
      </w:pPr>
    </w:p>
    <w:p w14:paraId="690DEAA8" w14:textId="77777777" w:rsidR="00DA0BA1" w:rsidRDefault="00DA0BA1" w:rsidP="00DA0BA1">
      <w:pPr>
        <w:spacing w:after="0"/>
        <w:ind w:left="-284"/>
        <w:jc w:val="both"/>
        <w:rPr>
          <w:rFonts w:ascii="Arial" w:hAnsi="Arial" w:cs="Arial"/>
          <w:b/>
          <w:bCs/>
          <w:sz w:val="24"/>
          <w:szCs w:val="24"/>
        </w:rPr>
      </w:pPr>
    </w:p>
    <w:p w14:paraId="32C00885" w14:textId="799BCCD4" w:rsidR="00DA0BA1" w:rsidRPr="00DA0BA1" w:rsidRDefault="00DA0BA1" w:rsidP="00DA0BA1">
      <w:pPr>
        <w:spacing w:after="0"/>
        <w:ind w:left="-284"/>
        <w:jc w:val="both"/>
        <w:rPr>
          <w:rFonts w:ascii="Arial" w:hAnsi="Arial" w:cs="Arial"/>
          <w:b/>
          <w:bCs/>
          <w:sz w:val="24"/>
          <w:szCs w:val="24"/>
        </w:rPr>
      </w:pPr>
      <w:r w:rsidRPr="00DA0BA1">
        <w:rPr>
          <w:rFonts w:ascii="Arial" w:hAnsi="Arial" w:cs="Arial"/>
          <w:b/>
          <w:bCs/>
          <w:sz w:val="24"/>
          <w:szCs w:val="24"/>
        </w:rPr>
        <w:t>Benefiting farmers and operators</w:t>
      </w:r>
    </w:p>
    <w:p w14:paraId="0C13B27B" w14:textId="77777777" w:rsidR="00DA0BA1" w:rsidRPr="00DA0BA1" w:rsidRDefault="00DA0BA1" w:rsidP="00DA0BA1">
      <w:pPr>
        <w:spacing w:after="0"/>
        <w:ind w:left="-284"/>
        <w:jc w:val="both"/>
        <w:rPr>
          <w:rFonts w:ascii="Arial" w:hAnsi="Arial" w:cs="Arial"/>
          <w:sz w:val="24"/>
          <w:szCs w:val="24"/>
        </w:rPr>
      </w:pPr>
    </w:p>
    <w:p w14:paraId="6AB2DC31"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For the end user, typically a farmer or contractor, the benefits of integrated component design are practical and immediate. Machines built with coordinated power transmission systems tend to experience fewer failures, are easier to maintain, and offer more consistent performance across the seasons.</w:t>
      </w:r>
    </w:p>
    <w:p w14:paraId="6AB636E3" w14:textId="77777777" w:rsidR="00DA0BA1" w:rsidRPr="00DA0BA1" w:rsidRDefault="00DA0BA1" w:rsidP="00DA0BA1">
      <w:pPr>
        <w:spacing w:after="0"/>
        <w:ind w:left="-284"/>
        <w:jc w:val="both"/>
        <w:rPr>
          <w:rFonts w:ascii="Arial" w:hAnsi="Arial" w:cs="Arial"/>
          <w:sz w:val="24"/>
          <w:szCs w:val="24"/>
        </w:rPr>
      </w:pPr>
    </w:p>
    <w:p w14:paraId="6B64A2AA"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Using components developed and tested together also improves parts availability and service simplicity. When fewer suppliers are involved, it’s easier to source compatible replacements and receive consistent technical support.</w:t>
      </w:r>
    </w:p>
    <w:p w14:paraId="0EC14BCC" w14:textId="77777777" w:rsidR="00DA0BA1" w:rsidRPr="00DA0BA1" w:rsidRDefault="00DA0BA1" w:rsidP="00DA0BA1">
      <w:pPr>
        <w:spacing w:after="0"/>
        <w:ind w:left="-284"/>
        <w:jc w:val="both"/>
        <w:rPr>
          <w:rFonts w:ascii="Arial" w:hAnsi="Arial" w:cs="Arial"/>
          <w:sz w:val="24"/>
          <w:szCs w:val="24"/>
        </w:rPr>
      </w:pPr>
    </w:p>
    <w:p w14:paraId="2885844A" w14:textId="77777777" w:rsidR="00DA0BA1" w:rsidRPr="00DA0BA1" w:rsidRDefault="00DA0BA1" w:rsidP="00DA0BA1">
      <w:pPr>
        <w:spacing w:after="0"/>
        <w:ind w:left="-284"/>
        <w:jc w:val="both"/>
        <w:rPr>
          <w:rFonts w:ascii="Arial" w:hAnsi="Arial" w:cs="Arial"/>
          <w:b/>
          <w:bCs/>
          <w:sz w:val="24"/>
          <w:szCs w:val="24"/>
        </w:rPr>
      </w:pPr>
      <w:r w:rsidRPr="00DA0BA1">
        <w:rPr>
          <w:rFonts w:ascii="Arial" w:hAnsi="Arial" w:cs="Arial"/>
          <w:b/>
          <w:bCs/>
          <w:sz w:val="24"/>
          <w:szCs w:val="24"/>
        </w:rPr>
        <w:t>A case in point: Regal Rexnord</w:t>
      </w:r>
    </w:p>
    <w:p w14:paraId="2530C0AF" w14:textId="77777777" w:rsidR="00DA0BA1" w:rsidRPr="00DA0BA1" w:rsidRDefault="00DA0BA1" w:rsidP="00DA0BA1">
      <w:pPr>
        <w:spacing w:after="0"/>
        <w:ind w:left="-284"/>
        <w:jc w:val="both"/>
        <w:rPr>
          <w:rFonts w:ascii="Arial" w:hAnsi="Arial" w:cs="Arial"/>
          <w:sz w:val="24"/>
          <w:szCs w:val="24"/>
        </w:rPr>
      </w:pPr>
    </w:p>
    <w:p w14:paraId="5A5CBD15"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A prominent example of this approach is offered by Regal Rexnord, a global manufacturer that supplies couplings, chains, bearings, and brakes across multiple brands. It has developed the Rexnord HS-series chain, which is used by several manufacturers in round balers, and a wide range of Centa® couplings designed for combines, foragers and other harvesters. Warner Electric™ is renowned for heavy-duty electromagnetic brakes that feature in harvesting machinery from many brands.</w:t>
      </w:r>
    </w:p>
    <w:p w14:paraId="32CEC1B8"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 xml:space="preserve"> </w:t>
      </w:r>
    </w:p>
    <w:p w14:paraId="40EA89AF"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The benefits of working with Regal Rexnord also extend to parts ordering and deliveries. The large stock availability, even for brand-specific parts, ensures production schedules are maintained as well as enhanced logistics and after-sales support for end users.</w:t>
      </w:r>
    </w:p>
    <w:p w14:paraId="00B0D040" w14:textId="77777777" w:rsidR="00DA0BA1" w:rsidRPr="00DA0BA1" w:rsidRDefault="00DA0BA1" w:rsidP="00DA0BA1">
      <w:pPr>
        <w:spacing w:after="0"/>
        <w:ind w:left="-284"/>
        <w:jc w:val="both"/>
        <w:rPr>
          <w:rFonts w:ascii="Arial" w:hAnsi="Arial" w:cs="Arial"/>
          <w:sz w:val="24"/>
          <w:szCs w:val="24"/>
        </w:rPr>
      </w:pPr>
    </w:p>
    <w:p w14:paraId="1A31DA47" w14:textId="77777777" w:rsidR="00DA0BA1" w:rsidRPr="00DA0BA1" w:rsidRDefault="00DA0BA1" w:rsidP="00DA0BA1">
      <w:pPr>
        <w:spacing w:after="0"/>
        <w:ind w:left="-284"/>
        <w:jc w:val="both"/>
        <w:rPr>
          <w:rFonts w:ascii="Arial" w:hAnsi="Arial" w:cs="Arial"/>
          <w:sz w:val="24"/>
          <w:szCs w:val="24"/>
        </w:rPr>
      </w:pPr>
      <w:r w:rsidRPr="00DA0BA1">
        <w:rPr>
          <w:rFonts w:ascii="Arial" w:hAnsi="Arial" w:cs="Arial"/>
          <w:sz w:val="24"/>
          <w:szCs w:val="24"/>
        </w:rPr>
        <w:t>These solutions exemplify the kind of specialized engineering that supports both OEM innovation and field durability. By offering broad product coverage and application expertise, suppliers like Regal Rexnord help bridge the gap between equipment design and real-world performance.</w:t>
      </w:r>
    </w:p>
    <w:p w14:paraId="11344F75" w14:textId="77777777" w:rsidR="005A678E" w:rsidRDefault="005A678E" w:rsidP="005A678E">
      <w:pPr>
        <w:spacing w:after="0"/>
        <w:ind w:left="-284"/>
        <w:jc w:val="both"/>
        <w:rPr>
          <w:rFonts w:ascii="Arial" w:hAnsi="Arial" w:cs="Arial"/>
          <w:sz w:val="24"/>
          <w:szCs w:val="24"/>
        </w:rPr>
      </w:pPr>
    </w:p>
    <w:p w14:paraId="226E98BD" w14:textId="4AC0BF7D" w:rsidR="00B62911" w:rsidRDefault="004830F4" w:rsidP="00C769F3">
      <w:pPr>
        <w:spacing w:after="0"/>
        <w:ind w:left="-284"/>
        <w:jc w:val="both"/>
        <w:rPr>
          <w:rFonts w:ascii="Arial" w:hAnsi="Arial" w:cs="Arial"/>
          <w:b/>
          <w:sz w:val="24"/>
          <w:szCs w:val="24"/>
          <w:u w:val="single"/>
        </w:rPr>
      </w:pPr>
      <w:r>
        <w:rPr>
          <w:rFonts w:ascii="Arial" w:hAnsi="Arial" w:cs="Arial"/>
          <w:b/>
          <w:sz w:val="24"/>
          <w:szCs w:val="24"/>
          <w:u w:val="single"/>
        </w:rPr>
        <w:lastRenderedPageBreak/>
        <w:t>Image captions:</w:t>
      </w:r>
    </w:p>
    <w:p w14:paraId="71E59EF5" w14:textId="77777777" w:rsidR="009B7B28" w:rsidRPr="008D3ED7" w:rsidRDefault="009B7B28" w:rsidP="00C769F3">
      <w:pPr>
        <w:spacing w:after="0"/>
        <w:ind w:left="-284"/>
        <w:jc w:val="both"/>
        <w:rPr>
          <w:rFonts w:ascii="Arial" w:hAnsi="Arial" w:cs="Arial"/>
          <w:b/>
          <w:sz w:val="24"/>
          <w:szCs w:val="24"/>
          <w:u w:val="single"/>
        </w:rPr>
      </w:pPr>
    </w:p>
    <w:p w14:paraId="465570CE" w14:textId="052C048A" w:rsidR="000F4DF6" w:rsidRPr="000F4DF6" w:rsidRDefault="00C769F3" w:rsidP="00C769F3">
      <w:pPr>
        <w:ind w:left="-284"/>
        <w:jc w:val="both"/>
        <w:rPr>
          <w:rFonts w:ascii="Arial" w:eastAsia="Aptos" w:hAnsi="Arial" w:cs="Arial"/>
          <w:b/>
          <w:bCs/>
          <w:kern w:val="2"/>
          <w:sz w:val="24"/>
          <w:szCs w:val="24"/>
          <w14:ligatures w14:val="standardContextual"/>
        </w:rPr>
      </w:pPr>
      <w:r w:rsidRPr="00C769F3">
        <w:rPr>
          <w:rFonts w:ascii="Arial" w:eastAsia="Aptos" w:hAnsi="Arial" w:cs="Arial"/>
          <w:b/>
          <w:bCs/>
          <w:noProof/>
          <w:kern w:val="2"/>
          <w:sz w:val="24"/>
          <w:szCs w:val="24"/>
          <w14:ligatures w14:val="standardContextual"/>
        </w:rPr>
        <w:drawing>
          <wp:inline distT="0" distB="0" distL="0" distR="0" wp14:anchorId="7E77F6D6" wp14:editId="0CBB002A">
            <wp:extent cx="3600000" cy="2584800"/>
            <wp:effectExtent l="0" t="0" r="635" b="6350"/>
            <wp:docPr id="628484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8479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00000" cy="2584800"/>
                    </a:xfrm>
                    <a:prstGeom prst="rect">
                      <a:avLst/>
                    </a:prstGeom>
                    <a:noFill/>
                    <a:ln>
                      <a:noFill/>
                    </a:ln>
                  </pic:spPr>
                </pic:pic>
              </a:graphicData>
            </a:graphic>
          </wp:inline>
        </w:drawing>
      </w:r>
    </w:p>
    <w:p w14:paraId="07700B4A" w14:textId="0988C733" w:rsidR="00DA0BA1" w:rsidRDefault="002107D0" w:rsidP="00DA0BA1">
      <w:pPr>
        <w:widowControl w:val="0"/>
        <w:spacing w:after="0" w:line="240" w:lineRule="auto"/>
        <w:ind w:left="-283"/>
        <w:rPr>
          <w:rFonts w:ascii="Arial" w:hAnsi="Arial" w:cs="Arial"/>
          <w:sz w:val="24"/>
          <w:szCs w:val="24"/>
          <w:lang w:val="en-US"/>
        </w:rPr>
      </w:pPr>
      <w:r w:rsidRPr="002107D0">
        <w:rPr>
          <w:rFonts w:ascii="Arial" w:eastAsia="Aptos" w:hAnsi="Arial" w:cs="Arial"/>
          <w:b/>
          <w:bCs/>
          <w:kern w:val="2"/>
          <w:sz w:val="24"/>
          <w:szCs w:val="24"/>
          <w14:ligatures w14:val="standardContextual"/>
        </w:rPr>
        <w:t>Image 1</w:t>
      </w:r>
      <w:r w:rsidR="00DA0BA1">
        <w:rPr>
          <w:rFonts w:ascii="Arial" w:eastAsia="Aptos" w:hAnsi="Arial" w:cs="Arial"/>
          <w:b/>
          <w:bCs/>
          <w:kern w:val="2"/>
          <w:sz w:val="24"/>
          <w:szCs w:val="24"/>
          <w14:ligatures w14:val="standardContextual"/>
        </w:rPr>
        <w:t>:</w:t>
      </w:r>
      <w:r w:rsidR="005A678E" w:rsidRPr="005A678E">
        <w:rPr>
          <w:rFonts w:ascii="Arial" w:eastAsiaTheme="minorHAnsi" w:hAnsi="Arial" w:cs="Arial"/>
          <w:bCs/>
          <w:sz w:val="24"/>
          <w:lang w:eastAsia="en-US"/>
        </w:rPr>
        <w:t xml:space="preserve"> </w:t>
      </w:r>
      <w:r w:rsidR="00DA0BA1" w:rsidRPr="007F57B6">
        <w:rPr>
          <w:rFonts w:ascii="Arial" w:hAnsi="Arial" w:cs="Arial"/>
          <w:sz w:val="24"/>
          <w:szCs w:val="24"/>
          <w:lang w:val="en-US"/>
        </w:rPr>
        <w:t>Harvesters are complex machines that require robust and durable components to ensure reliable operation</w:t>
      </w:r>
      <w:r w:rsidR="00DA0BA1">
        <w:rPr>
          <w:rFonts w:ascii="Arial" w:hAnsi="Arial" w:cs="Arial"/>
          <w:sz w:val="24"/>
          <w:szCs w:val="24"/>
          <w:lang w:val="en-US"/>
        </w:rPr>
        <w:t>.</w:t>
      </w:r>
    </w:p>
    <w:p w14:paraId="0BDF69AD" w14:textId="77777777" w:rsidR="009B7B28" w:rsidRPr="005A678E" w:rsidRDefault="009B7B28" w:rsidP="005A678E">
      <w:pPr>
        <w:ind w:left="-284"/>
        <w:jc w:val="both"/>
        <w:rPr>
          <w:rFonts w:ascii="Arial" w:eastAsia="Aptos" w:hAnsi="Arial" w:cs="Arial"/>
          <w:kern w:val="2"/>
          <w:sz w:val="24"/>
          <w:szCs w:val="24"/>
          <w:lang w:val="en-US"/>
          <w14:ligatures w14:val="standardContextual"/>
        </w:rPr>
      </w:pPr>
    </w:p>
    <w:p w14:paraId="1FF026C3" w14:textId="77777777" w:rsidR="005A678E" w:rsidRPr="000F4DF6" w:rsidRDefault="005A678E" w:rsidP="005A678E">
      <w:pPr>
        <w:ind w:left="-284"/>
        <w:jc w:val="both"/>
        <w:rPr>
          <w:rFonts w:ascii="Arial" w:eastAsia="Aptos" w:hAnsi="Arial" w:cs="Arial"/>
          <w:b/>
          <w:bCs/>
          <w:kern w:val="2"/>
          <w:sz w:val="24"/>
          <w:szCs w:val="24"/>
          <w14:ligatures w14:val="standardContextual"/>
        </w:rPr>
      </w:pPr>
      <w:r w:rsidRPr="00C769F3">
        <w:rPr>
          <w:rFonts w:ascii="Arial" w:eastAsia="Aptos" w:hAnsi="Arial" w:cs="Arial"/>
          <w:b/>
          <w:bCs/>
          <w:noProof/>
          <w:kern w:val="2"/>
          <w:sz w:val="24"/>
          <w:szCs w:val="24"/>
          <w14:ligatures w14:val="standardContextual"/>
        </w:rPr>
        <w:drawing>
          <wp:inline distT="0" distB="0" distL="0" distR="0" wp14:anchorId="6E44CC95" wp14:editId="3E0CD102">
            <wp:extent cx="3600000" cy="2019600"/>
            <wp:effectExtent l="0" t="0" r="635" b="0"/>
            <wp:docPr id="1599949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49937"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600000" cy="2019600"/>
                    </a:xfrm>
                    <a:prstGeom prst="rect">
                      <a:avLst/>
                    </a:prstGeom>
                    <a:noFill/>
                    <a:ln>
                      <a:noFill/>
                    </a:ln>
                  </pic:spPr>
                </pic:pic>
              </a:graphicData>
            </a:graphic>
          </wp:inline>
        </w:drawing>
      </w:r>
    </w:p>
    <w:p w14:paraId="18AFD276" w14:textId="77777777" w:rsidR="00DA0BA1" w:rsidRPr="00DA0BA1" w:rsidRDefault="005A678E" w:rsidP="00DA0BA1">
      <w:pPr>
        <w:ind w:left="-284"/>
        <w:jc w:val="both"/>
        <w:rPr>
          <w:rFonts w:ascii="Arial" w:eastAsia="Aptos" w:hAnsi="Arial" w:cs="Arial"/>
          <w:bCs/>
          <w:kern w:val="2"/>
          <w:sz w:val="24"/>
          <w:szCs w:val="24"/>
          <w:lang w:val="en-US"/>
          <w14:ligatures w14:val="standardContextual"/>
        </w:rPr>
      </w:pPr>
      <w:r w:rsidRPr="002107D0">
        <w:rPr>
          <w:rFonts w:ascii="Arial" w:eastAsia="Aptos" w:hAnsi="Arial" w:cs="Arial"/>
          <w:b/>
          <w:bCs/>
          <w:kern w:val="2"/>
          <w:sz w:val="24"/>
          <w:szCs w:val="24"/>
          <w14:ligatures w14:val="standardContextual"/>
        </w:rPr>
        <w:t xml:space="preserve">Image </w:t>
      </w:r>
      <w:r>
        <w:rPr>
          <w:rFonts w:ascii="Arial" w:eastAsia="Aptos" w:hAnsi="Arial" w:cs="Arial"/>
          <w:b/>
          <w:bCs/>
          <w:kern w:val="2"/>
          <w:sz w:val="24"/>
          <w:szCs w:val="24"/>
          <w14:ligatures w14:val="standardContextual"/>
        </w:rPr>
        <w:t>2:</w:t>
      </w:r>
      <w:r w:rsidRPr="005A678E">
        <w:rPr>
          <w:rFonts w:ascii="Arial" w:eastAsiaTheme="minorHAnsi" w:hAnsi="Arial" w:cs="Arial"/>
          <w:bCs/>
          <w:sz w:val="24"/>
          <w:lang w:eastAsia="en-US"/>
        </w:rPr>
        <w:t xml:space="preserve"> </w:t>
      </w:r>
      <w:r w:rsidR="00DA0BA1" w:rsidRPr="00DA0BA1">
        <w:rPr>
          <w:rFonts w:ascii="Arial" w:eastAsia="Aptos" w:hAnsi="Arial" w:cs="Arial"/>
          <w:bCs/>
          <w:kern w:val="2"/>
          <w:sz w:val="24"/>
          <w:szCs w:val="24"/>
          <w:lang w:val="en-US"/>
          <w14:ligatures w14:val="standardContextual"/>
        </w:rPr>
        <w:t>Specialist elevator chains can be specified with a variety of attachments depending on the crop.</w:t>
      </w:r>
    </w:p>
    <w:p w14:paraId="2AD30A7E" w14:textId="2C29A4DA" w:rsidR="009B7B28" w:rsidRDefault="009B7B28" w:rsidP="005A678E">
      <w:pPr>
        <w:ind w:left="-284"/>
        <w:jc w:val="both"/>
        <w:rPr>
          <w:rFonts w:ascii="Arial" w:eastAsia="Aptos" w:hAnsi="Arial" w:cs="Arial"/>
          <w:bCs/>
          <w:kern w:val="2"/>
          <w:sz w:val="24"/>
          <w:szCs w:val="24"/>
          <w:lang w:val="en-US"/>
          <w14:ligatures w14:val="standardContextual"/>
        </w:rPr>
      </w:pPr>
    </w:p>
    <w:p w14:paraId="3ECB257D" w14:textId="77777777" w:rsidR="00DA0BA1" w:rsidRPr="00DA0BA1" w:rsidRDefault="00DA0BA1" w:rsidP="005A678E">
      <w:pPr>
        <w:ind w:left="-284"/>
        <w:jc w:val="both"/>
        <w:rPr>
          <w:rFonts w:ascii="Arial" w:eastAsia="Aptos" w:hAnsi="Arial" w:cs="Arial"/>
          <w:bCs/>
          <w:kern w:val="2"/>
          <w:sz w:val="24"/>
          <w:szCs w:val="24"/>
          <w:lang w:val="en-US"/>
          <w14:ligatures w14:val="standardContextual"/>
        </w:rPr>
      </w:pPr>
    </w:p>
    <w:p w14:paraId="7C5321FD" w14:textId="21811228" w:rsidR="009B7B28" w:rsidRDefault="009B7B28" w:rsidP="005A678E">
      <w:pPr>
        <w:ind w:left="-284"/>
        <w:jc w:val="both"/>
        <w:rPr>
          <w:rFonts w:ascii="Arial" w:eastAsia="Aptos" w:hAnsi="Arial" w:cs="Arial"/>
          <w:b/>
          <w:kern w:val="2"/>
          <w:sz w:val="24"/>
          <w:szCs w:val="24"/>
          <w:lang w:val="en-US"/>
          <w14:ligatures w14:val="standardContextual"/>
        </w:rPr>
      </w:pPr>
      <w:r>
        <w:rPr>
          <w:noProof/>
          <w:lang w:val="en-US"/>
        </w:rPr>
        <w:lastRenderedPageBreak/>
        <w:drawing>
          <wp:inline distT="0" distB="0" distL="0" distR="0" wp14:anchorId="6FA25CAC" wp14:editId="0A8F7F21">
            <wp:extent cx="3600000" cy="2020323"/>
            <wp:effectExtent l="0" t="0" r="635" b="0"/>
            <wp:docPr id="98161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1666"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00000" cy="2020323"/>
                    </a:xfrm>
                    <a:prstGeom prst="rect">
                      <a:avLst/>
                    </a:prstGeom>
                    <a:noFill/>
                    <a:ln>
                      <a:noFill/>
                    </a:ln>
                  </pic:spPr>
                </pic:pic>
              </a:graphicData>
            </a:graphic>
          </wp:inline>
        </w:drawing>
      </w:r>
    </w:p>
    <w:p w14:paraId="0FA66D6E" w14:textId="77777777" w:rsidR="00DA0BA1" w:rsidRDefault="009B7B28" w:rsidP="00DA0BA1">
      <w:pPr>
        <w:ind w:left="-284"/>
        <w:jc w:val="both"/>
        <w:rPr>
          <w:rFonts w:ascii="Arial" w:eastAsia="Aptos" w:hAnsi="Arial" w:cs="Arial"/>
          <w:bCs/>
          <w:iCs/>
          <w:kern w:val="2"/>
          <w:sz w:val="24"/>
          <w:szCs w:val="24"/>
          <w14:ligatures w14:val="standardContextual"/>
        </w:rPr>
      </w:pPr>
      <w:r w:rsidRPr="009B7B28">
        <w:rPr>
          <w:rFonts w:ascii="Arial" w:eastAsia="Aptos" w:hAnsi="Arial" w:cs="Arial"/>
          <w:b/>
          <w:kern w:val="2"/>
          <w:sz w:val="24"/>
          <w:szCs w:val="24"/>
          <w:lang w:val="en-US"/>
          <w14:ligatures w14:val="standardContextual"/>
        </w:rPr>
        <w:t xml:space="preserve">Image </w:t>
      </w:r>
      <w:r>
        <w:rPr>
          <w:rFonts w:ascii="Arial" w:eastAsia="Aptos" w:hAnsi="Arial" w:cs="Arial"/>
          <w:b/>
          <w:kern w:val="2"/>
          <w:sz w:val="24"/>
          <w:szCs w:val="24"/>
          <w:lang w:val="en-US"/>
          <w14:ligatures w14:val="standardContextual"/>
        </w:rPr>
        <w:t>3</w:t>
      </w:r>
      <w:r w:rsidRPr="009B7B28">
        <w:rPr>
          <w:rFonts w:ascii="Arial" w:eastAsia="Aptos" w:hAnsi="Arial" w:cs="Arial"/>
          <w:b/>
          <w:kern w:val="2"/>
          <w:sz w:val="24"/>
          <w:szCs w:val="24"/>
          <w:lang w:val="en-US"/>
          <w14:ligatures w14:val="standardContextual"/>
        </w:rPr>
        <w:t xml:space="preserve">: </w:t>
      </w:r>
      <w:r w:rsidR="00DA0BA1" w:rsidRPr="00DA0BA1">
        <w:rPr>
          <w:rFonts w:ascii="Arial" w:eastAsia="Aptos" w:hAnsi="Arial" w:cs="Arial"/>
          <w:bCs/>
          <w:iCs/>
          <w:kern w:val="2"/>
          <w:sz w:val="24"/>
          <w:szCs w:val="24"/>
          <w14:ligatures w14:val="standardContextual"/>
        </w:rPr>
        <w:t>Combine elevator chains are designed to operate in a challenging environment.</w:t>
      </w:r>
    </w:p>
    <w:p w14:paraId="2F6163DC" w14:textId="77777777" w:rsidR="00DA0BA1" w:rsidRPr="00DA0BA1" w:rsidRDefault="00DA0BA1" w:rsidP="00DA0BA1">
      <w:pPr>
        <w:ind w:left="-284"/>
        <w:jc w:val="both"/>
        <w:rPr>
          <w:rFonts w:ascii="Arial" w:eastAsia="Aptos" w:hAnsi="Arial" w:cs="Arial"/>
          <w:bCs/>
          <w:iCs/>
          <w:kern w:val="2"/>
          <w:sz w:val="24"/>
          <w:szCs w:val="24"/>
          <w14:ligatures w14:val="standardContextual"/>
        </w:rPr>
      </w:pPr>
    </w:p>
    <w:p w14:paraId="4DF859A0" w14:textId="77777777" w:rsidR="00DA0BA1" w:rsidRDefault="00DA0BA1" w:rsidP="00DA0BA1">
      <w:pPr>
        <w:ind w:left="-284"/>
        <w:jc w:val="both"/>
        <w:rPr>
          <w:rFonts w:ascii="Arial" w:eastAsia="Aptos" w:hAnsi="Arial" w:cs="Arial"/>
          <w:b/>
          <w:kern w:val="2"/>
          <w:sz w:val="24"/>
          <w:szCs w:val="24"/>
          <w:lang w:val="en-US"/>
          <w14:ligatures w14:val="standardContextual"/>
        </w:rPr>
      </w:pPr>
      <w:r>
        <w:rPr>
          <w:noProof/>
          <w:lang w:val="en-US"/>
        </w:rPr>
        <w:drawing>
          <wp:inline distT="0" distB="0" distL="0" distR="0" wp14:anchorId="68609459" wp14:editId="126A140A">
            <wp:extent cx="3455569" cy="2404800"/>
            <wp:effectExtent l="0" t="0" r="0" b="0"/>
            <wp:docPr id="888100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0015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455569" cy="2404800"/>
                    </a:xfrm>
                    <a:prstGeom prst="rect">
                      <a:avLst/>
                    </a:prstGeom>
                    <a:noFill/>
                    <a:ln>
                      <a:noFill/>
                    </a:ln>
                  </pic:spPr>
                </pic:pic>
              </a:graphicData>
            </a:graphic>
          </wp:inline>
        </w:drawing>
      </w:r>
    </w:p>
    <w:p w14:paraId="7D262628" w14:textId="77777777" w:rsidR="00DA0BA1" w:rsidRDefault="00DA0BA1" w:rsidP="00DA0BA1">
      <w:pPr>
        <w:ind w:left="-284"/>
        <w:jc w:val="both"/>
        <w:rPr>
          <w:rFonts w:ascii="Arial" w:eastAsia="Aptos" w:hAnsi="Arial" w:cs="Arial"/>
          <w:bCs/>
          <w:iCs/>
          <w:kern w:val="2"/>
          <w:sz w:val="24"/>
          <w:szCs w:val="24"/>
          <w14:ligatures w14:val="standardContextual"/>
        </w:rPr>
      </w:pPr>
      <w:r w:rsidRPr="009B7B28">
        <w:rPr>
          <w:rFonts w:ascii="Arial" w:eastAsia="Aptos" w:hAnsi="Arial" w:cs="Arial"/>
          <w:b/>
          <w:kern w:val="2"/>
          <w:sz w:val="24"/>
          <w:szCs w:val="24"/>
          <w:lang w:val="en-US"/>
          <w14:ligatures w14:val="standardContextual"/>
        </w:rPr>
        <w:t xml:space="preserve">Image </w:t>
      </w:r>
      <w:r>
        <w:rPr>
          <w:rFonts w:ascii="Arial" w:eastAsia="Aptos" w:hAnsi="Arial" w:cs="Arial"/>
          <w:b/>
          <w:kern w:val="2"/>
          <w:sz w:val="24"/>
          <w:szCs w:val="24"/>
          <w:lang w:val="en-US"/>
          <w14:ligatures w14:val="standardContextual"/>
        </w:rPr>
        <w:t>4</w:t>
      </w:r>
      <w:r w:rsidRPr="009B7B28">
        <w:rPr>
          <w:rFonts w:ascii="Arial" w:eastAsia="Aptos" w:hAnsi="Arial" w:cs="Arial"/>
          <w:b/>
          <w:kern w:val="2"/>
          <w:sz w:val="24"/>
          <w:szCs w:val="24"/>
          <w:lang w:val="en-US"/>
          <w14:ligatures w14:val="standardContextual"/>
        </w:rPr>
        <w:t xml:space="preserve">: </w:t>
      </w:r>
      <w:r w:rsidRPr="00DA0BA1">
        <w:rPr>
          <w:rFonts w:ascii="Arial" w:eastAsia="Aptos" w:hAnsi="Arial" w:cs="Arial"/>
          <w:bCs/>
          <w:iCs/>
          <w:kern w:val="2"/>
          <w:sz w:val="24"/>
          <w:szCs w:val="24"/>
          <w14:ligatures w14:val="standardContextual"/>
        </w:rPr>
        <w:t>Rexnord HS-Series chain is engineered specifically for high-stress baler applications.</w:t>
      </w:r>
    </w:p>
    <w:p w14:paraId="05B52ABD" w14:textId="77777777" w:rsidR="00DA0BA1" w:rsidRDefault="00DA0BA1" w:rsidP="00DA0BA1">
      <w:pPr>
        <w:ind w:left="-284"/>
        <w:jc w:val="both"/>
        <w:rPr>
          <w:rFonts w:ascii="Arial" w:eastAsia="Aptos" w:hAnsi="Arial" w:cs="Arial"/>
          <w:b/>
          <w:bCs/>
          <w:iCs/>
          <w:kern w:val="2"/>
          <w:sz w:val="24"/>
          <w:szCs w:val="24"/>
          <w14:ligatures w14:val="standardContextual"/>
        </w:rPr>
      </w:pPr>
    </w:p>
    <w:p w14:paraId="0D1EE852" w14:textId="3B92BB5A" w:rsidR="00B62911" w:rsidRPr="00DA0BA1" w:rsidRDefault="004830F4" w:rsidP="00DA0BA1">
      <w:pPr>
        <w:ind w:left="-284"/>
        <w:jc w:val="both"/>
        <w:rPr>
          <w:rFonts w:ascii="Arial" w:eastAsia="Aptos" w:hAnsi="Arial" w:cs="Arial"/>
          <w:b/>
          <w:bCs/>
          <w:iCs/>
          <w:kern w:val="2"/>
          <w:sz w:val="24"/>
          <w:szCs w:val="24"/>
          <w14:ligatures w14:val="standardContextual"/>
        </w:rPr>
      </w:pPr>
      <w:r w:rsidRPr="000E28C2">
        <w:rPr>
          <w:rFonts w:ascii="Arial" w:hAnsi="Arial" w:cs="Arial"/>
          <w:sz w:val="24"/>
        </w:rPr>
        <w:t>The image(s) distributed with this press release are for Editorial use only and are subject to copyright. The image(s) may only be used to accompany the press release mentioned here, no other use is permitted.</w:t>
      </w:r>
      <w:r w:rsidRPr="000E28C2">
        <w:rPr>
          <w:rFonts w:ascii="Arial" w:hAnsi="Arial" w:cs="Arial"/>
          <w:sz w:val="24"/>
          <w:lang w:eastAsia="de-DE"/>
        </w:rPr>
        <w:t xml:space="preserve"> </w:t>
      </w:r>
    </w:p>
    <w:p w14:paraId="2AA9DF51" w14:textId="77777777" w:rsidR="001A29C0" w:rsidRPr="001A29C0" w:rsidRDefault="001A29C0" w:rsidP="001A29C0">
      <w:pPr>
        <w:pStyle w:val="NormalWeb"/>
        <w:shd w:val="clear" w:color="auto" w:fill="FFFFFF"/>
        <w:spacing w:before="0" w:beforeAutospacing="0" w:after="0" w:afterAutospacing="0" w:line="240" w:lineRule="auto"/>
        <w:ind w:left="-284"/>
        <w:jc w:val="both"/>
        <w:rPr>
          <w:rFonts w:ascii="Arial" w:hAnsi="Arial" w:cs="Arial"/>
          <w:sz w:val="24"/>
          <w:lang w:eastAsia="de-DE"/>
        </w:rPr>
      </w:pPr>
    </w:p>
    <w:p w14:paraId="66E8440F" w14:textId="77777777" w:rsidR="00070660" w:rsidRDefault="00070660" w:rsidP="00706F17">
      <w:pPr>
        <w:widowControl w:val="0"/>
        <w:autoSpaceDE w:val="0"/>
        <w:autoSpaceDN w:val="0"/>
        <w:spacing w:after="0" w:line="240" w:lineRule="auto"/>
        <w:ind w:left="-283"/>
        <w:jc w:val="both"/>
        <w:rPr>
          <w:rFonts w:ascii="Arial" w:eastAsia="SimSun" w:hAnsi="Arial" w:cs="Arial"/>
          <w:b/>
          <w:kern w:val="2"/>
          <w:sz w:val="24"/>
          <w:szCs w:val="20"/>
          <w:lang w:eastAsia="zh-CN"/>
        </w:rPr>
      </w:pPr>
    </w:p>
    <w:p w14:paraId="69485E7C" w14:textId="327DEA3F" w:rsidR="00D27214" w:rsidRPr="00CB4FC1" w:rsidRDefault="00CB4FC1" w:rsidP="00706F17">
      <w:pPr>
        <w:widowControl w:val="0"/>
        <w:autoSpaceDE w:val="0"/>
        <w:autoSpaceDN w:val="0"/>
        <w:spacing w:after="0" w:line="240" w:lineRule="auto"/>
        <w:ind w:left="-283"/>
        <w:jc w:val="both"/>
        <w:rPr>
          <w:rFonts w:ascii="Arial" w:eastAsia="SimSun" w:hAnsi="Arial" w:cs="Arial"/>
          <w:b/>
          <w:kern w:val="2"/>
          <w:sz w:val="24"/>
          <w:szCs w:val="20"/>
          <w:lang w:eastAsia="zh-CN"/>
        </w:rPr>
      </w:pPr>
      <w:r w:rsidRPr="00CB4FC1">
        <w:rPr>
          <w:rFonts w:ascii="Arial" w:eastAsia="SimSun" w:hAnsi="Arial" w:cs="Arial"/>
          <w:b/>
          <w:kern w:val="2"/>
          <w:sz w:val="24"/>
          <w:szCs w:val="20"/>
          <w:lang w:eastAsia="zh-CN"/>
        </w:rPr>
        <w:lastRenderedPageBreak/>
        <w:t>About Regal Rexnord</w:t>
      </w:r>
    </w:p>
    <w:p w14:paraId="2B036BC2" w14:textId="77777777" w:rsidR="00CB4FC1" w:rsidRDefault="00CB4FC1" w:rsidP="00706F17">
      <w:pPr>
        <w:widowControl w:val="0"/>
        <w:autoSpaceDE w:val="0"/>
        <w:autoSpaceDN w:val="0"/>
        <w:spacing w:after="0" w:line="240" w:lineRule="auto"/>
        <w:ind w:left="-283"/>
        <w:jc w:val="both"/>
        <w:rPr>
          <w:rFonts w:ascii="Arial" w:eastAsia="SimSun" w:hAnsi="Arial" w:cs="Arial"/>
          <w:bCs/>
          <w:kern w:val="2"/>
          <w:sz w:val="24"/>
          <w:szCs w:val="20"/>
          <w:lang w:eastAsia="zh-CN"/>
        </w:rPr>
      </w:pPr>
    </w:p>
    <w:p w14:paraId="7177186F" w14:textId="77777777" w:rsidR="00631088" w:rsidRPr="00631088" w:rsidRDefault="00631088" w:rsidP="00631088">
      <w:pPr>
        <w:widowControl w:val="0"/>
        <w:autoSpaceDE w:val="0"/>
        <w:autoSpaceDN w:val="0"/>
        <w:spacing w:after="0" w:line="240" w:lineRule="auto"/>
        <w:ind w:left="-283"/>
        <w:jc w:val="both"/>
        <w:rPr>
          <w:rFonts w:ascii="Arial" w:eastAsia="SimSun" w:hAnsi="Arial" w:cs="Arial"/>
          <w:bCs/>
          <w:kern w:val="2"/>
          <w:sz w:val="24"/>
          <w:szCs w:val="20"/>
          <w:lang w:eastAsia="zh-CN"/>
        </w:rPr>
      </w:pPr>
      <w:r w:rsidRPr="00631088">
        <w:rPr>
          <w:rFonts w:ascii="Arial" w:eastAsia="SimSun" w:hAnsi="Arial" w:cs="Arial"/>
          <w:bCs/>
          <w:kern w:val="2"/>
          <w:sz w:val="24"/>
          <w:szCs w:val="20"/>
          <w:lang w:eastAsia="zh-CN"/>
        </w:rPr>
        <w:t>Regal Rexnord's 30,000 associates around the world help create a better tomorrow by providing sustainable solutions that power, transmit and control motion. The Company's electric motors and air moving subsystems provide the power to create motion. A portfolio of highly engineered power transmission components and subsystems efficiently transmits motion to power industrial applications. The Company's automation offering, comprised of controllers, drives, precision motors, and actuators, controls motion in applications ranging from factory automation to precision tools used in surgical applications.</w:t>
      </w:r>
    </w:p>
    <w:p w14:paraId="00F14CBE" w14:textId="77777777" w:rsidR="00631088" w:rsidRPr="00631088" w:rsidRDefault="00631088" w:rsidP="00631088">
      <w:pPr>
        <w:widowControl w:val="0"/>
        <w:autoSpaceDE w:val="0"/>
        <w:autoSpaceDN w:val="0"/>
        <w:spacing w:after="0" w:line="240" w:lineRule="auto"/>
        <w:ind w:left="-283"/>
        <w:jc w:val="both"/>
        <w:rPr>
          <w:rFonts w:ascii="Arial" w:eastAsia="SimSun" w:hAnsi="Arial" w:cs="Arial"/>
          <w:bCs/>
          <w:kern w:val="2"/>
          <w:sz w:val="24"/>
          <w:szCs w:val="20"/>
          <w:lang w:eastAsia="zh-CN"/>
        </w:rPr>
      </w:pPr>
      <w:r w:rsidRPr="00631088">
        <w:rPr>
          <w:rFonts w:ascii="Arial" w:eastAsia="SimSun" w:hAnsi="Arial" w:cs="Arial"/>
          <w:bCs/>
          <w:kern w:val="2"/>
          <w:sz w:val="24"/>
          <w:szCs w:val="20"/>
          <w:lang w:eastAsia="zh-CN"/>
        </w:rPr>
        <w:t> </w:t>
      </w:r>
    </w:p>
    <w:p w14:paraId="4419D696" w14:textId="77777777" w:rsidR="00631088" w:rsidRPr="00631088" w:rsidRDefault="00631088" w:rsidP="00631088">
      <w:pPr>
        <w:widowControl w:val="0"/>
        <w:autoSpaceDE w:val="0"/>
        <w:autoSpaceDN w:val="0"/>
        <w:spacing w:after="0" w:line="240" w:lineRule="auto"/>
        <w:ind w:left="-283"/>
        <w:jc w:val="both"/>
        <w:rPr>
          <w:rFonts w:ascii="Arial" w:eastAsia="SimSun" w:hAnsi="Arial" w:cs="Arial"/>
          <w:bCs/>
          <w:kern w:val="2"/>
          <w:sz w:val="24"/>
          <w:szCs w:val="20"/>
          <w:lang w:eastAsia="zh-CN"/>
        </w:rPr>
      </w:pPr>
      <w:r w:rsidRPr="00631088">
        <w:rPr>
          <w:rFonts w:ascii="Arial" w:eastAsia="SimSun" w:hAnsi="Arial" w:cs="Arial"/>
          <w:bCs/>
          <w:kern w:val="2"/>
          <w:sz w:val="24"/>
          <w:szCs w:val="20"/>
          <w:lang w:eastAsia="zh-CN"/>
        </w:rPr>
        <w:t xml:space="preserve">The Company's end markets benefit from meaningful secular demand tailwinds, and include discrete automation, food &amp; beverage, aerospace, medical, data </w:t>
      </w:r>
      <w:proofErr w:type="spellStart"/>
      <w:r w:rsidRPr="00631088">
        <w:rPr>
          <w:rFonts w:ascii="Arial" w:eastAsia="SimSun" w:hAnsi="Arial" w:cs="Arial"/>
          <w:bCs/>
          <w:kern w:val="2"/>
          <w:sz w:val="24"/>
          <w:szCs w:val="20"/>
          <w:lang w:eastAsia="zh-CN"/>
        </w:rPr>
        <w:t>center</w:t>
      </w:r>
      <w:proofErr w:type="spellEnd"/>
      <w:r w:rsidRPr="00631088">
        <w:rPr>
          <w:rFonts w:ascii="Arial" w:eastAsia="SimSun" w:hAnsi="Arial" w:cs="Arial"/>
          <w:bCs/>
          <w:kern w:val="2"/>
          <w:sz w:val="24"/>
          <w:szCs w:val="20"/>
          <w:lang w:eastAsia="zh-CN"/>
        </w:rPr>
        <w:t>, energy, residential and commercial buildings, general industrial, and metals and mining.</w:t>
      </w:r>
    </w:p>
    <w:p w14:paraId="2E4A0FDC" w14:textId="77777777" w:rsidR="00631088" w:rsidRPr="00631088" w:rsidRDefault="00631088" w:rsidP="00631088">
      <w:pPr>
        <w:widowControl w:val="0"/>
        <w:autoSpaceDE w:val="0"/>
        <w:autoSpaceDN w:val="0"/>
        <w:spacing w:after="0" w:line="240" w:lineRule="auto"/>
        <w:ind w:left="-283"/>
        <w:jc w:val="both"/>
        <w:rPr>
          <w:rFonts w:ascii="Arial" w:eastAsia="SimSun" w:hAnsi="Arial" w:cs="Arial"/>
          <w:bCs/>
          <w:kern w:val="2"/>
          <w:sz w:val="24"/>
          <w:szCs w:val="20"/>
          <w:lang w:eastAsia="zh-CN"/>
        </w:rPr>
      </w:pPr>
      <w:r w:rsidRPr="00631088">
        <w:rPr>
          <w:rFonts w:ascii="Arial" w:eastAsia="SimSun" w:hAnsi="Arial" w:cs="Arial"/>
          <w:bCs/>
          <w:kern w:val="2"/>
          <w:sz w:val="24"/>
          <w:szCs w:val="20"/>
          <w:lang w:eastAsia="zh-CN"/>
        </w:rPr>
        <w:t> </w:t>
      </w:r>
    </w:p>
    <w:p w14:paraId="6A4F4848" w14:textId="77777777" w:rsidR="00631088" w:rsidRPr="00631088" w:rsidRDefault="00631088" w:rsidP="00631088">
      <w:pPr>
        <w:widowControl w:val="0"/>
        <w:autoSpaceDE w:val="0"/>
        <w:autoSpaceDN w:val="0"/>
        <w:spacing w:after="0" w:line="240" w:lineRule="auto"/>
        <w:ind w:left="-283"/>
        <w:jc w:val="both"/>
        <w:rPr>
          <w:rFonts w:ascii="Arial" w:eastAsia="SimSun" w:hAnsi="Arial" w:cs="Arial"/>
          <w:bCs/>
          <w:kern w:val="2"/>
          <w:sz w:val="24"/>
          <w:szCs w:val="20"/>
          <w:lang w:eastAsia="zh-CN"/>
        </w:rPr>
      </w:pPr>
      <w:r w:rsidRPr="00631088">
        <w:rPr>
          <w:rFonts w:ascii="Arial" w:eastAsia="SimSun" w:hAnsi="Arial" w:cs="Arial"/>
          <w:bCs/>
          <w:kern w:val="2"/>
          <w:sz w:val="24"/>
          <w:szCs w:val="20"/>
          <w:lang w:eastAsia="zh-CN"/>
        </w:rPr>
        <w:t xml:space="preserve">Regal Rexnord is comprised of three operating segments: Industrial Powertrain Solutions, Power Efficiency Solutions, and Automation &amp; Motion Control. Regal Rexnord is headquartered in Milwaukee, Wisconsin and has manufacturing, sales and service facilities worldwide. For more information, including a copy of our Sustainability Report, visit </w:t>
      </w:r>
      <w:hyperlink r:id="rId12" w:tgtFrame="_blank" w:tooltip="http://regalrexnord.com/" w:history="1">
        <w:r w:rsidRPr="00631088">
          <w:rPr>
            <w:rStyle w:val="Hyperlink"/>
            <w:rFonts w:ascii="Arial" w:eastAsia="SimSun" w:hAnsi="Arial" w:cs="Arial"/>
            <w:bCs/>
            <w:kern w:val="2"/>
            <w:sz w:val="24"/>
            <w:szCs w:val="20"/>
            <w:lang w:eastAsia="zh-CN"/>
          </w:rPr>
          <w:t>RegalRexnord.com</w:t>
        </w:r>
      </w:hyperlink>
      <w:r w:rsidRPr="00631088">
        <w:rPr>
          <w:rFonts w:ascii="Arial" w:eastAsia="SimSun" w:hAnsi="Arial" w:cs="Arial"/>
          <w:bCs/>
          <w:kern w:val="2"/>
          <w:sz w:val="24"/>
          <w:szCs w:val="20"/>
          <w:lang w:eastAsia="zh-CN"/>
        </w:rPr>
        <w:t>.</w:t>
      </w:r>
    </w:p>
    <w:p w14:paraId="0579D9E0" w14:textId="77777777" w:rsidR="00631088" w:rsidRDefault="00631088" w:rsidP="00070660">
      <w:pPr>
        <w:widowControl w:val="0"/>
        <w:autoSpaceDE w:val="0"/>
        <w:autoSpaceDN w:val="0"/>
        <w:spacing w:after="0" w:line="240" w:lineRule="auto"/>
        <w:ind w:left="-283"/>
        <w:jc w:val="both"/>
        <w:rPr>
          <w:rStyle w:val="Hyperlink"/>
          <w:rFonts w:ascii="Arial" w:hAnsi="Arial" w:cs="Arial"/>
          <w:b/>
          <w:bCs/>
          <w:color w:val="auto"/>
          <w:sz w:val="24"/>
          <w:szCs w:val="24"/>
          <w:u w:val="none"/>
        </w:rPr>
      </w:pPr>
    </w:p>
    <w:p w14:paraId="6237EDBF" w14:textId="77777777" w:rsidR="00147E0A" w:rsidRPr="0070601C" w:rsidRDefault="00147E0A" w:rsidP="00147E0A">
      <w:pPr>
        <w:widowControl w:val="0"/>
        <w:autoSpaceDE w:val="0"/>
        <w:autoSpaceDN w:val="0"/>
        <w:spacing w:after="0" w:line="240" w:lineRule="auto"/>
        <w:ind w:left="-283"/>
        <w:jc w:val="both"/>
        <w:rPr>
          <w:rStyle w:val="Hyperlink"/>
          <w:rFonts w:ascii="Arial" w:hAnsi="Arial" w:cs="Arial"/>
          <w:b/>
          <w:bCs/>
          <w:color w:val="auto"/>
          <w:sz w:val="24"/>
          <w:szCs w:val="24"/>
          <w:u w:val="none"/>
        </w:rPr>
      </w:pPr>
      <w:r w:rsidRPr="0070601C">
        <w:rPr>
          <w:rStyle w:val="Hyperlink"/>
          <w:rFonts w:ascii="Arial" w:hAnsi="Arial" w:cs="Arial"/>
          <w:b/>
          <w:bCs/>
          <w:color w:val="auto"/>
          <w:sz w:val="24"/>
          <w:szCs w:val="24"/>
          <w:u w:val="none"/>
        </w:rPr>
        <w:t xml:space="preserve">Press Contact: </w:t>
      </w:r>
    </w:p>
    <w:p w14:paraId="16A8AEA0" w14:textId="77777777" w:rsidR="00147E0A" w:rsidRPr="0070601C" w:rsidRDefault="00147E0A" w:rsidP="00147E0A">
      <w:pPr>
        <w:widowControl w:val="0"/>
        <w:autoSpaceDE w:val="0"/>
        <w:autoSpaceDN w:val="0"/>
        <w:spacing w:after="0" w:line="240" w:lineRule="auto"/>
        <w:ind w:left="-283"/>
        <w:jc w:val="both"/>
        <w:rPr>
          <w:rStyle w:val="Hyperlink"/>
          <w:rFonts w:ascii="Arial" w:hAnsi="Arial" w:cs="Arial"/>
          <w:color w:val="auto"/>
          <w:sz w:val="24"/>
          <w:szCs w:val="24"/>
          <w:u w:val="none"/>
        </w:rPr>
      </w:pPr>
      <w:r w:rsidRPr="0070601C">
        <w:rPr>
          <w:rStyle w:val="Hyperlink"/>
          <w:rFonts w:ascii="Arial" w:hAnsi="Arial" w:cs="Arial"/>
          <w:b/>
          <w:bCs/>
          <w:color w:val="auto"/>
          <w:sz w:val="24"/>
          <w:szCs w:val="24"/>
          <w:u w:val="none"/>
        </w:rPr>
        <w:t>Regal Rexnord Corporation:</w:t>
      </w:r>
      <w:r w:rsidRPr="0070601C">
        <w:rPr>
          <w:rStyle w:val="Hyperlink"/>
          <w:rFonts w:ascii="Arial" w:hAnsi="Arial" w:cs="Arial"/>
          <w:color w:val="auto"/>
          <w:sz w:val="24"/>
          <w:szCs w:val="24"/>
          <w:u w:val="none"/>
        </w:rPr>
        <w:t xml:space="preserve"> Jenna Zembrowski, PR and Content Lead</w:t>
      </w:r>
    </w:p>
    <w:p w14:paraId="603FFBBA" w14:textId="77777777" w:rsidR="00147E0A" w:rsidRPr="0070601C" w:rsidRDefault="00147E0A" w:rsidP="00147E0A">
      <w:pPr>
        <w:widowControl w:val="0"/>
        <w:autoSpaceDE w:val="0"/>
        <w:autoSpaceDN w:val="0"/>
        <w:spacing w:after="0" w:line="240" w:lineRule="auto"/>
        <w:ind w:left="-283"/>
        <w:jc w:val="both"/>
        <w:rPr>
          <w:rStyle w:val="Hyperlink"/>
          <w:rFonts w:ascii="Arial" w:hAnsi="Arial" w:cs="Arial"/>
          <w:color w:val="auto"/>
          <w:sz w:val="24"/>
          <w:szCs w:val="24"/>
          <w:u w:val="none"/>
        </w:rPr>
      </w:pPr>
      <w:r w:rsidRPr="0070601C">
        <w:rPr>
          <w:rStyle w:val="Hyperlink"/>
          <w:rFonts w:ascii="Arial" w:hAnsi="Arial" w:cs="Arial"/>
          <w:b/>
          <w:bCs/>
          <w:color w:val="auto"/>
          <w:sz w:val="24"/>
          <w:szCs w:val="24"/>
          <w:u w:val="none"/>
        </w:rPr>
        <w:t>Email:</w:t>
      </w:r>
      <w:r w:rsidRPr="0070601C">
        <w:rPr>
          <w:rStyle w:val="Hyperlink"/>
          <w:rFonts w:ascii="Arial" w:hAnsi="Arial" w:cs="Arial"/>
          <w:color w:val="auto"/>
          <w:sz w:val="24"/>
          <w:szCs w:val="24"/>
          <w:u w:val="none"/>
        </w:rPr>
        <w:t xml:space="preserve"> </w:t>
      </w:r>
      <w:hyperlink r:id="rId13" w:history="1">
        <w:r w:rsidRPr="0070601C">
          <w:rPr>
            <w:rStyle w:val="Hyperlink"/>
            <w:rFonts w:ascii="Arial" w:hAnsi="Arial" w:cs="Arial"/>
            <w:sz w:val="24"/>
            <w:szCs w:val="24"/>
          </w:rPr>
          <w:t>mediarelations@regalrexnord.com</w:t>
        </w:r>
      </w:hyperlink>
    </w:p>
    <w:p w14:paraId="11A8F2FA" w14:textId="77777777" w:rsidR="00147E0A" w:rsidRPr="0070601C" w:rsidRDefault="00147E0A" w:rsidP="00147E0A">
      <w:pPr>
        <w:widowControl w:val="0"/>
        <w:autoSpaceDE w:val="0"/>
        <w:autoSpaceDN w:val="0"/>
        <w:spacing w:after="0" w:line="240" w:lineRule="auto"/>
        <w:ind w:left="-283"/>
        <w:jc w:val="both"/>
        <w:rPr>
          <w:rStyle w:val="Hyperlink"/>
          <w:rFonts w:ascii="Arial" w:hAnsi="Arial" w:cs="Arial"/>
          <w:color w:val="auto"/>
          <w:sz w:val="24"/>
          <w:szCs w:val="24"/>
          <w:u w:val="none"/>
        </w:rPr>
      </w:pPr>
      <w:r w:rsidRPr="0070601C">
        <w:rPr>
          <w:rStyle w:val="Hyperlink"/>
          <w:rFonts w:ascii="Arial" w:hAnsi="Arial" w:cs="Arial"/>
          <w:b/>
          <w:bCs/>
          <w:color w:val="auto"/>
          <w:sz w:val="24"/>
          <w:szCs w:val="24"/>
          <w:u w:val="none"/>
        </w:rPr>
        <w:t>Web:</w:t>
      </w:r>
      <w:r w:rsidRPr="0070601C">
        <w:rPr>
          <w:rStyle w:val="Hyperlink"/>
          <w:rFonts w:ascii="Arial" w:hAnsi="Arial" w:cs="Arial"/>
          <w:color w:val="auto"/>
          <w:sz w:val="24"/>
          <w:szCs w:val="24"/>
          <w:u w:val="none"/>
        </w:rPr>
        <w:t xml:space="preserve"> </w:t>
      </w:r>
      <w:hyperlink r:id="rId14" w:tgtFrame="_blank" w:history="1">
        <w:r w:rsidRPr="0070601C">
          <w:rPr>
            <w:rStyle w:val="Hyperlink"/>
            <w:rFonts w:ascii="Arial" w:hAnsi="Arial" w:cs="Arial"/>
            <w:sz w:val="24"/>
            <w:szCs w:val="24"/>
          </w:rPr>
          <w:t>RegalRexnord.com</w:t>
        </w:r>
      </w:hyperlink>
    </w:p>
    <w:p w14:paraId="197E2396" w14:textId="77777777" w:rsidR="00147E0A" w:rsidRPr="0070601C" w:rsidRDefault="00147E0A" w:rsidP="00147E0A">
      <w:pPr>
        <w:widowControl w:val="0"/>
        <w:autoSpaceDE w:val="0"/>
        <w:autoSpaceDN w:val="0"/>
        <w:spacing w:after="0" w:line="240" w:lineRule="auto"/>
        <w:ind w:left="-283"/>
        <w:jc w:val="both"/>
        <w:rPr>
          <w:rStyle w:val="Hyperlink"/>
          <w:rFonts w:ascii="Arial" w:hAnsi="Arial" w:cs="Arial"/>
          <w:color w:val="auto"/>
          <w:sz w:val="24"/>
          <w:szCs w:val="24"/>
          <w:u w:val="none"/>
        </w:rPr>
      </w:pPr>
    </w:p>
    <w:p w14:paraId="1727DEE7" w14:textId="77777777" w:rsidR="00147E0A" w:rsidRPr="0070601C" w:rsidRDefault="00147E0A" w:rsidP="00147E0A">
      <w:pPr>
        <w:widowControl w:val="0"/>
        <w:autoSpaceDE w:val="0"/>
        <w:autoSpaceDN w:val="0"/>
        <w:spacing w:after="0" w:line="240" w:lineRule="auto"/>
        <w:ind w:left="-283"/>
        <w:jc w:val="both"/>
        <w:rPr>
          <w:rStyle w:val="Hyperlink"/>
          <w:rFonts w:ascii="Arial" w:hAnsi="Arial" w:cs="Arial"/>
          <w:b/>
          <w:bCs/>
          <w:color w:val="auto"/>
          <w:sz w:val="24"/>
          <w:szCs w:val="24"/>
          <w:u w:val="none"/>
        </w:rPr>
      </w:pPr>
      <w:r w:rsidRPr="0070601C">
        <w:rPr>
          <w:rStyle w:val="Hyperlink"/>
          <w:rFonts w:ascii="Arial" w:hAnsi="Arial" w:cs="Arial"/>
          <w:b/>
          <w:bCs/>
          <w:color w:val="auto"/>
          <w:sz w:val="24"/>
          <w:szCs w:val="24"/>
          <w:u w:val="none"/>
        </w:rPr>
        <w:t>PR Agency:</w:t>
      </w:r>
    </w:p>
    <w:p w14:paraId="6F9EFA3D" w14:textId="77777777" w:rsidR="00147E0A" w:rsidRPr="00070660" w:rsidRDefault="00147E0A" w:rsidP="00147E0A">
      <w:pPr>
        <w:widowControl w:val="0"/>
        <w:autoSpaceDE w:val="0"/>
        <w:autoSpaceDN w:val="0"/>
        <w:spacing w:after="0" w:line="240" w:lineRule="auto"/>
        <w:ind w:left="-283"/>
        <w:jc w:val="both"/>
        <w:rPr>
          <w:rStyle w:val="Hyperlink"/>
          <w:rFonts w:ascii="Arial" w:hAnsi="Arial" w:cs="Arial"/>
          <w:color w:val="auto"/>
          <w:sz w:val="24"/>
          <w:szCs w:val="24"/>
          <w:u w:val="none"/>
        </w:rPr>
      </w:pPr>
      <w:r w:rsidRPr="00070660">
        <w:rPr>
          <w:rStyle w:val="Hyperlink"/>
          <w:rFonts w:ascii="Arial" w:hAnsi="Arial" w:cs="Arial"/>
          <w:b/>
          <w:bCs/>
          <w:color w:val="auto"/>
          <w:sz w:val="24"/>
          <w:szCs w:val="24"/>
          <w:u w:val="none"/>
        </w:rPr>
        <w:t xml:space="preserve">DMA Europa </w:t>
      </w:r>
      <w:proofErr w:type="gramStart"/>
      <w:r w:rsidRPr="00070660">
        <w:rPr>
          <w:rStyle w:val="Hyperlink"/>
          <w:rFonts w:ascii="Arial" w:hAnsi="Arial" w:cs="Arial"/>
          <w:b/>
          <w:bCs/>
          <w:color w:val="auto"/>
          <w:sz w:val="24"/>
          <w:szCs w:val="24"/>
          <w:u w:val="none"/>
        </w:rPr>
        <w:t>Ltd :</w:t>
      </w:r>
      <w:proofErr w:type="gramEnd"/>
      <w:r w:rsidRPr="00070660">
        <w:rPr>
          <w:rStyle w:val="Hyperlink"/>
          <w:rFonts w:ascii="Arial" w:hAnsi="Arial" w:cs="Arial"/>
          <w:color w:val="auto"/>
          <w:sz w:val="24"/>
          <w:szCs w:val="24"/>
          <w:u w:val="none"/>
        </w:rPr>
        <w:t xml:space="preserve"> Zoe Taylor, Account Manager</w:t>
      </w:r>
    </w:p>
    <w:p w14:paraId="40F2EA73" w14:textId="77777777" w:rsidR="00147E0A" w:rsidRPr="00255F48" w:rsidRDefault="00147E0A" w:rsidP="00147E0A">
      <w:pPr>
        <w:widowControl w:val="0"/>
        <w:autoSpaceDE w:val="0"/>
        <w:autoSpaceDN w:val="0"/>
        <w:spacing w:after="0" w:line="240" w:lineRule="auto"/>
        <w:ind w:left="-283"/>
        <w:jc w:val="both"/>
        <w:rPr>
          <w:rStyle w:val="Hyperlink"/>
          <w:rFonts w:ascii="Arial" w:hAnsi="Arial" w:cs="Arial"/>
          <w:color w:val="auto"/>
          <w:sz w:val="24"/>
          <w:szCs w:val="24"/>
          <w:u w:val="none"/>
        </w:rPr>
      </w:pPr>
      <w:r w:rsidRPr="00255F48">
        <w:rPr>
          <w:rStyle w:val="Hyperlink"/>
          <w:rFonts w:ascii="Arial" w:hAnsi="Arial" w:cs="Arial"/>
          <w:color w:val="auto"/>
          <w:sz w:val="24"/>
          <w:szCs w:val="24"/>
          <w:u w:val="none"/>
        </w:rPr>
        <w:t xml:space="preserve">Progress House, Great Western Avenue, Worcester, WR5 1AQ, UK </w:t>
      </w:r>
    </w:p>
    <w:p w14:paraId="42191405" w14:textId="77777777" w:rsidR="00147E0A" w:rsidRDefault="00147E0A" w:rsidP="00147E0A">
      <w:pPr>
        <w:widowControl w:val="0"/>
        <w:autoSpaceDE w:val="0"/>
        <w:autoSpaceDN w:val="0"/>
        <w:spacing w:after="0" w:line="240" w:lineRule="auto"/>
        <w:ind w:left="-283"/>
        <w:jc w:val="both"/>
        <w:rPr>
          <w:rStyle w:val="Hyperlink"/>
          <w:rFonts w:ascii="Arial" w:hAnsi="Arial" w:cs="Arial"/>
          <w:color w:val="auto"/>
          <w:sz w:val="24"/>
          <w:szCs w:val="24"/>
          <w:u w:val="none"/>
          <w:lang w:val="de-DE"/>
        </w:rPr>
      </w:pPr>
      <w:r w:rsidRPr="00255F48">
        <w:rPr>
          <w:rStyle w:val="Hyperlink"/>
          <w:rFonts w:ascii="Arial" w:hAnsi="Arial" w:cs="Arial"/>
          <w:b/>
          <w:bCs/>
          <w:color w:val="auto"/>
          <w:sz w:val="24"/>
          <w:szCs w:val="24"/>
          <w:u w:val="none"/>
          <w:lang w:val="de-DE"/>
        </w:rPr>
        <w:t>Tel.:</w:t>
      </w:r>
      <w:r w:rsidRPr="00255F48">
        <w:rPr>
          <w:rStyle w:val="Hyperlink"/>
          <w:rFonts w:ascii="Arial" w:hAnsi="Arial" w:cs="Arial"/>
          <w:color w:val="auto"/>
          <w:sz w:val="24"/>
          <w:szCs w:val="24"/>
          <w:u w:val="none"/>
          <w:lang w:val="de-DE"/>
        </w:rPr>
        <w:t xml:space="preserve"> +44 (0) 1905 917477</w:t>
      </w:r>
    </w:p>
    <w:p w14:paraId="5721E047" w14:textId="77777777" w:rsidR="00147E0A" w:rsidRPr="00255F48" w:rsidRDefault="00147E0A" w:rsidP="00147E0A">
      <w:pPr>
        <w:widowControl w:val="0"/>
        <w:autoSpaceDE w:val="0"/>
        <w:autoSpaceDN w:val="0"/>
        <w:spacing w:after="0" w:line="240" w:lineRule="auto"/>
        <w:ind w:left="-283"/>
        <w:jc w:val="both"/>
        <w:rPr>
          <w:rFonts w:ascii="Arial" w:hAnsi="Arial" w:cs="Arial"/>
          <w:sz w:val="24"/>
          <w:szCs w:val="24"/>
        </w:rPr>
      </w:pPr>
      <w:proofErr w:type="gramStart"/>
      <w:r w:rsidRPr="00255F48">
        <w:rPr>
          <w:rStyle w:val="Hyperlink"/>
          <w:rFonts w:ascii="Arial" w:hAnsi="Arial" w:cs="Arial"/>
          <w:b/>
          <w:bCs/>
          <w:color w:val="auto"/>
          <w:sz w:val="24"/>
          <w:szCs w:val="24"/>
          <w:u w:val="none"/>
          <w:lang w:val="de-DE"/>
        </w:rPr>
        <w:t>Email</w:t>
      </w:r>
      <w:proofErr w:type="gramEnd"/>
      <w:r w:rsidRPr="00255F48">
        <w:rPr>
          <w:rStyle w:val="Hyperlink"/>
          <w:rFonts w:ascii="Arial" w:hAnsi="Arial" w:cs="Arial"/>
          <w:b/>
          <w:bCs/>
          <w:color w:val="auto"/>
          <w:sz w:val="24"/>
          <w:szCs w:val="24"/>
          <w:u w:val="none"/>
          <w:lang w:val="de-DE"/>
        </w:rPr>
        <w:t>:</w:t>
      </w:r>
      <w:r>
        <w:rPr>
          <w:rStyle w:val="Hyperlink"/>
          <w:rFonts w:ascii="Arial" w:hAnsi="Arial" w:cs="Arial"/>
          <w:color w:val="auto"/>
          <w:sz w:val="24"/>
          <w:szCs w:val="24"/>
          <w:u w:val="none"/>
          <w:lang w:val="de-DE"/>
        </w:rPr>
        <w:t xml:space="preserve"> </w:t>
      </w:r>
      <w:hyperlink r:id="rId15" w:tgtFrame="_blank" w:history="1">
        <w:r w:rsidRPr="00255F48">
          <w:rPr>
            <w:rStyle w:val="Hyperlink"/>
            <w:rFonts w:ascii="Arial" w:hAnsi="Arial" w:cs="Arial"/>
            <w:sz w:val="24"/>
            <w:szCs w:val="24"/>
          </w:rPr>
          <w:t>zoe.taylor@markettechgroup.com</w:t>
        </w:r>
      </w:hyperlink>
    </w:p>
    <w:p w14:paraId="61C20670" w14:textId="6C65887B" w:rsidR="00070660" w:rsidRPr="00255F48" w:rsidRDefault="00147E0A" w:rsidP="00147E0A">
      <w:pPr>
        <w:widowControl w:val="0"/>
        <w:autoSpaceDE w:val="0"/>
        <w:autoSpaceDN w:val="0"/>
        <w:spacing w:after="0" w:line="240" w:lineRule="auto"/>
        <w:ind w:left="-283"/>
        <w:jc w:val="both"/>
        <w:rPr>
          <w:rFonts w:ascii="Arial" w:hAnsi="Arial" w:cs="Arial"/>
          <w:sz w:val="24"/>
          <w:szCs w:val="24"/>
        </w:rPr>
      </w:pPr>
      <w:r w:rsidRPr="00255F48">
        <w:rPr>
          <w:rStyle w:val="Hyperlink"/>
          <w:rFonts w:ascii="Arial" w:hAnsi="Arial" w:cs="Arial"/>
          <w:b/>
          <w:bCs/>
          <w:color w:val="auto"/>
          <w:sz w:val="24"/>
          <w:szCs w:val="24"/>
          <w:u w:val="none"/>
          <w:lang w:val="de-DE"/>
        </w:rPr>
        <w:t>Web:</w:t>
      </w:r>
      <w:r>
        <w:rPr>
          <w:rStyle w:val="Hyperlink"/>
          <w:rFonts w:ascii="Arial" w:hAnsi="Arial" w:cs="Arial"/>
          <w:color w:val="auto"/>
          <w:sz w:val="24"/>
          <w:szCs w:val="24"/>
          <w:u w:val="none"/>
          <w:lang w:val="de-DE"/>
        </w:rPr>
        <w:t xml:space="preserve"> </w:t>
      </w:r>
      <w:hyperlink r:id="rId16" w:tgtFrame="_blank" w:history="1">
        <w:r w:rsidRPr="00255F48">
          <w:rPr>
            <w:rStyle w:val="Hyperlink"/>
            <w:rFonts w:ascii="Arial" w:hAnsi="Arial" w:cs="Arial"/>
            <w:sz w:val="24"/>
            <w:szCs w:val="24"/>
          </w:rPr>
          <w:t>news.dmaeuropa.com</w:t>
        </w:r>
      </w:hyperlink>
    </w:p>
    <w:sectPr w:rsidR="00070660" w:rsidRPr="00255F48" w:rsidSect="001B00F2">
      <w:headerReference w:type="default" r:id="rId17"/>
      <w:type w:val="continuous"/>
      <w:pgSz w:w="11906" w:h="16838"/>
      <w:pgMar w:top="1800" w:right="1701" w:bottom="1701" w:left="1701" w:header="851" w:footer="992" w:gutter="0"/>
      <w:cols w:space="425"/>
      <w:formProt w:val="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3B01" w14:textId="77777777" w:rsidR="003D6299" w:rsidRDefault="003D6299">
      <w:r>
        <w:separator/>
      </w:r>
    </w:p>
  </w:endnote>
  <w:endnote w:type="continuationSeparator" w:id="0">
    <w:p w14:paraId="7CD64AA9" w14:textId="77777777" w:rsidR="003D6299" w:rsidRDefault="003D6299">
      <w:r>
        <w:continuationSeparator/>
      </w:r>
    </w:p>
  </w:endnote>
  <w:endnote w:type="continuationNotice" w:id="1">
    <w:p w14:paraId="17B9DAF4" w14:textId="77777777" w:rsidR="003D6299" w:rsidRDefault="003D6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N W3">
    <w:altName w:val="MS Mincho"/>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5B" w:usb2="00000009" w:usb3="00000000" w:csb0="000001FF" w:csb1="00000000"/>
  </w:font>
  <w:font w:name="平成明朝">
    <w:altName w:val="MS Mincho"/>
    <w:panose1 w:val="00000000000000000000"/>
    <w:charset w:val="80"/>
    <w:family w:val="auto"/>
    <w:notTrueType/>
    <w:pitch w:val="variable"/>
    <w:sig w:usb0="00000000" w:usb1="08070000" w:usb2="00000010" w:usb3="00000000" w:csb0="0002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6B67" w14:textId="77777777" w:rsidR="003D6299" w:rsidRDefault="003D6299">
      <w:r>
        <w:separator/>
      </w:r>
    </w:p>
  </w:footnote>
  <w:footnote w:type="continuationSeparator" w:id="0">
    <w:p w14:paraId="418225CC" w14:textId="77777777" w:rsidR="003D6299" w:rsidRDefault="003D6299">
      <w:r>
        <w:continuationSeparator/>
      </w:r>
    </w:p>
  </w:footnote>
  <w:footnote w:type="continuationNotice" w:id="1">
    <w:p w14:paraId="09F1D81E" w14:textId="77777777" w:rsidR="003D6299" w:rsidRDefault="003D6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3910" w14:textId="3104CEEC" w:rsidR="00244F60" w:rsidRDefault="001A29C0">
    <w:pPr>
      <w:pStyle w:val="Header"/>
    </w:pPr>
    <w:r>
      <w:rPr>
        <w:noProof/>
      </w:rPr>
      <w:drawing>
        <wp:anchor distT="0" distB="0" distL="114300" distR="114300" simplePos="0" relativeHeight="251660288" behindDoc="0" locked="0" layoutInCell="1" allowOverlap="0" wp14:anchorId="2082FAFE" wp14:editId="48EDC133">
          <wp:simplePos x="0" y="0"/>
          <wp:positionH relativeFrom="page">
            <wp:posOffset>413385</wp:posOffset>
          </wp:positionH>
          <wp:positionV relativeFrom="page">
            <wp:posOffset>473710</wp:posOffset>
          </wp:positionV>
          <wp:extent cx="3476625" cy="294005"/>
          <wp:effectExtent l="0" t="0" r="9525" b="0"/>
          <wp:wrapSquare wrapText="bothSides"/>
          <wp:docPr id="317659418" name="Picture 317659418"/>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3476625" cy="294005"/>
                  </a:xfrm>
                  <a:prstGeom prst="rect">
                    <a:avLst/>
                  </a:prstGeom>
                </pic:spPr>
              </pic:pic>
            </a:graphicData>
          </a:graphic>
        </wp:anchor>
      </w:drawing>
    </w:r>
    <w:r w:rsidR="00AE69A6">
      <w:rPr>
        <w:noProof/>
      </w:rPr>
      <w:drawing>
        <wp:anchor distT="0" distB="0" distL="114300" distR="114300" simplePos="0" relativeHeight="251658240" behindDoc="1" locked="0" layoutInCell="1" allowOverlap="1" wp14:anchorId="36B7FA63" wp14:editId="12517EE2">
          <wp:simplePos x="0" y="0"/>
          <wp:positionH relativeFrom="column">
            <wp:posOffset>3538220</wp:posOffset>
          </wp:positionH>
          <wp:positionV relativeFrom="paragraph">
            <wp:posOffset>-121920</wp:posOffset>
          </wp:positionV>
          <wp:extent cx="2618740" cy="371475"/>
          <wp:effectExtent l="0" t="0" r="0" b="9525"/>
          <wp:wrapTight wrapText="bothSides">
            <wp:wrapPolygon edited="0">
              <wp:start x="314" y="0"/>
              <wp:lineTo x="0" y="5538"/>
              <wp:lineTo x="0" y="17723"/>
              <wp:lineTo x="5657" y="21046"/>
              <wp:lineTo x="7542" y="21046"/>
              <wp:lineTo x="21370" y="17723"/>
              <wp:lineTo x="21370" y="0"/>
              <wp:lineTo x="31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1874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E25DE"/>
    <w:multiLevelType w:val="hybridMultilevel"/>
    <w:tmpl w:val="ECAE544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4F0005A5"/>
    <w:multiLevelType w:val="hybridMultilevel"/>
    <w:tmpl w:val="6DCA437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7F8A21DC"/>
    <w:multiLevelType w:val="hybridMultilevel"/>
    <w:tmpl w:val="EA148420"/>
    <w:lvl w:ilvl="0" w:tplc="C880806A">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9028565">
    <w:abstractNumId w:val="2"/>
  </w:num>
  <w:num w:numId="2" w16cid:durableId="259291251">
    <w:abstractNumId w:val="1"/>
  </w:num>
  <w:num w:numId="3" w16cid:durableId="90283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960"/>
  <w:hyphenationZone w:val="425"/>
  <w:drawingGridHorizontalSpacing w:val="120"/>
  <w:drawingGridVerticalSpacing w:val="20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A8"/>
    <w:rsid w:val="000013F3"/>
    <w:rsid w:val="00004FE2"/>
    <w:rsid w:val="000055B3"/>
    <w:rsid w:val="000066C3"/>
    <w:rsid w:val="00007F57"/>
    <w:rsid w:val="000136F2"/>
    <w:rsid w:val="00016468"/>
    <w:rsid w:val="000170D9"/>
    <w:rsid w:val="00021536"/>
    <w:rsid w:val="00021A8B"/>
    <w:rsid w:val="0003637C"/>
    <w:rsid w:val="00036BC9"/>
    <w:rsid w:val="000372D4"/>
    <w:rsid w:val="00040D51"/>
    <w:rsid w:val="00044398"/>
    <w:rsid w:val="000471FD"/>
    <w:rsid w:val="0004720D"/>
    <w:rsid w:val="00047A25"/>
    <w:rsid w:val="00047DBC"/>
    <w:rsid w:val="00061EF0"/>
    <w:rsid w:val="000634FA"/>
    <w:rsid w:val="00070660"/>
    <w:rsid w:val="00072FC9"/>
    <w:rsid w:val="00075E90"/>
    <w:rsid w:val="0007693E"/>
    <w:rsid w:val="00082544"/>
    <w:rsid w:val="00082813"/>
    <w:rsid w:val="0008313D"/>
    <w:rsid w:val="00096E9E"/>
    <w:rsid w:val="000A4F76"/>
    <w:rsid w:val="000A748A"/>
    <w:rsid w:val="000B10BB"/>
    <w:rsid w:val="000B45FB"/>
    <w:rsid w:val="000B701B"/>
    <w:rsid w:val="000C024E"/>
    <w:rsid w:val="000C31EF"/>
    <w:rsid w:val="000C5656"/>
    <w:rsid w:val="000C5A81"/>
    <w:rsid w:val="000C6CDE"/>
    <w:rsid w:val="000D0C26"/>
    <w:rsid w:val="000D2620"/>
    <w:rsid w:val="000D3203"/>
    <w:rsid w:val="000E134D"/>
    <w:rsid w:val="000E28C2"/>
    <w:rsid w:val="000E7009"/>
    <w:rsid w:val="000F377F"/>
    <w:rsid w:val="000F4DF6"/>
    <w:rsid w:val="000F649D"/>
    <w:rsid w:val="000F6531"/>
    <w:rsid w:val="00111698"/>
    <w:rsid w:val="00114D38"/>
    <w:rsid w:val="00117E74"/>
    <w:rsid w:val="00123A91"/>
    <w:rsid w:val="001257AC"/>
    <w:rsid w:val="00147797"/>
    <w:rsid w:val="00147E0A"/>
    <w:rsid w:val="00153C4D"/>
    <w:rsid w:val="0015525E"/>
    <w:rsid w:val="00156659"/>
    <w:rsid w:val="00162A0B"/>
    <w:rsid w:val="00165593"/>
    <w:rsid w:val="00175005"/>
    <w:rsid w:val="00181022"/>
    <w:rsid w:val="00197A95"/>
    <w:rsid w:val="001A29C0"/>
    <w:rsid w:val="001A4201"/>
    <w:rsid w:val="001A7A8C"/>
    <w:rsid w:val="001B00F2"/>
    <w:rsid w:val="001B139E"/>
    <w:rsid w:val="001B3D4C"/>
    <w:rsid w:val="001B4024"/>
    <w:rsid w:val="001C02F0"/>
    <w:rsid w:val="001C29D8"/>
    <w:rsid w:val="001C392F"/>
    <w:rsid w:val="001D2B42"/>
    <w:rsid w:val="001E0A56"/>
    <w:rsid w:val="001E4CCF"/>
    <w:rsid w:val="001F34D8"/>
    <w:rsid w:val="001F5FF3"/>
    <w:rsid w:val="00200177"/>
    <w:rsid w:val="00202FF4"/>
    <w:rsid w:val="00203032"/>
    <w:rsid w:val="002030EE"/>
    <w:rsid w:val="00203FF3"/>
    <w:rsid w:val="002107D0"/>
    <w:rsid w:val="002230FC"/>
    <w:rsid w:val="002231A6"/>
    <w:rsid w:val="00226047"/>
    <w:rsid w:val="00230115"/>
    <w:rsid w:val="0023012D"/>
    <w:rsid w:val="00236078"/>
    <w:rsid w:val="00241FCD"/>
    <w:rsid w:val="00244F60"/>
    <w:rsid w:val="0025541F"/>
    <w:rsid w:val="002568E2"/>
    <w:rsid w:val="0026160D"/>
    <w:rsid w:val="0026430B"/>
    <w:rsid w:val="0026486C"/>
    <w:rsid w:val="002747F6"/>
    <w:rsid w:val="00277DDF"/>
    <w:rsid w:val="0028137F"/>
    <w:rsid w:val="002B06B6"/>
    <w:rsid w:val="002C3664"/>
    <w:rsid w:val="002C7E37"/>
    <w:rsid w:val="002D2ECB"/>
    <w:rsid w:val="002D32F1"/>
    <w:rsid w:val="002D5927"/>
    <w:rsid w:val="002F28EB"/>
    <w:rsid w:val="003110F5"/>
    <w:rsid w:val="00331EE8"/>
    <w:rsid w:val="00334721"/>
    <w:rsid w:val="003356F5"/>
    <w:rsid w:val="00336C9A"/>
    <w:rsid w:val="00353CB9"/>
    <w:rsid w:val="003542E1"/>
    <w:rsid w:val="00355383"/>
    <w:rsid w:val="00375E20"/>
    <w:rsid w:val="00381E87"/>
    <w:rsid w:val="0038489A"/>
    <w:rsid w:val="00385187"/>
    <w:rsid w:val="0039247E"/>
    <w:rsid w:val="0039448C"/>
    <w:rsid w:val="003B2C2D"/>
    <w:rsid w:val="003B3BCF"/>
    <w:rsid w:val="003C1108"/>
    <w:rsid w:val="003C5B6C"/>
    <w:rsid w:val="003D20E5"/>
    <w:rsid w:val="003D4DC1"/>
    <w:rsid w:val="003D6299"/>
    <w:rsid w:val="003D71C7"/>
    <w:rsid w:val="003E45A2"/>
    <w:rsid w:val="003F5D42"/>
    <w:rsid w:val="00403A50"/>
    <w:rsid w:val="0040433D"/>
    <w:rsid w:val="00404404"/>
    <w:rsid w:val="004045A8"/>
    <w:rsid w:val="00407F92"/>
    <w:rsid w:val="004116E7"/>
    <w:rsid w:val="00413F62"/>
    <w:rsid w:val="00422A9A"/>
    <w:rsid w:val="0042715A"/>
    <w:rsid w:val="004412A3"/>
    <w:rsid w:val="004446B0"/>
    <w:rsid w:val="00444824"/>
    <w:rsid w:val="00447311"/>
    <w:rsid w:val="0044768B"/>
    <w:rsid w:val="00447776"/>
    <w:rsid w:val="00450E7E"/>
    <w:rsid w:val="00453FBD"/>
    <w:rsid w:val="00454956"/>
    <w:rsid w:val="0046670A"/>
    <w:rsid w:val="00477804"/>
    <w:rsid w:val="00482245"/>
    <w:rsid w:val="004830F4"/>
    <w:rsid w:val="00487B18"/>
    <w:rsid w:val="004907DE"/>
    <w:rsid w:val="00492677"/>
    <w:rsid w:val="004929C4"/>
    <w:rsid w:val="00496420"/>
    <w:rsid w:val="004A0B82"/>
    <w:rsid w:val="004A4B62"/>
    <w:rsid w:val="004A4E66"/>
    <w:rsid w:val="004A688D"/>
    <w:rsid w:val="004B1232"/>
    <w:rsid w:val="004B68D2"/>
    <w:rsid w:val="004D1268"/>
    <w:rsid w:val="004D2F98"/>
    <w:rsid w:val="004E2509"/>
    <w:rsid w:val="004E2C63"/>
    <w:rsid w:val="004F245B"/>
    <w:rsid w:val="00500496"/>
    <w:rsid w:val="00500D37"/>
    <w:rsid w:val="00502BB9"/>
    <w:rsid w:val="005068A6"/>
    <w:rsid w:val="00512B0E"/>
    <w:rsid w:val="0051605E"/>
    <w:rsid w:val="005173BC"/>
    <w:rsid w:val="00525560"/>
    <w:rsid w:val="0053203C"/>
    <w:rsid w:val="0053204B"/>
    <w:rsid w:val="0053326D"/>
    <w:rsid w:val="00537A88"/>
    <w:rsid w:val="00545EBB"/>
    <w:rsid w:val="00546F92"/>
    <w:rsid w:val="00550906"/>
    <w:rsid w:val="00567E6C"/>
    <w:rsid w:val="00573BE3"/>
    <w:rsid w:val="00577289"/>
    <w:rsid w:val="00584BB6"/>
    <w:rsid w:val="00590500"/>
    <w:rsid w:val="0059159A"/>
    <w:rsid w:val="0059767C"/>
    <w:rsid w:val="005A0D8A"/>
    <w:rsid w:val="005A678E"/>
    <w:rsid w:val="005B7864"/>
    <w:rsid w:val="005C2D49"/>
    <w:rsid w:val="005C33E3"/>
    <w:rsid w:val="005C5ABB"/>
    <w:rsid w:val="005D1E54"/>
    <w:rsid w:val="005D22C6"/>
    <w:rsid w:val="005E5143"/>
    <w:rsid w:val="005E7C57"/>
    <w:rsid w:val="005F13B7"/>
    <w:rsid w:val="005F15F9"/>
    <w:rsid w:val="005F3AC1"/>
    <w:rsid w:val="005F5C64"/>
    <w:rsid w:val="005F63DE"/>
    <w:rsid w:val="0060020B"/>
    <w:rsid w:val="00602388"/>
    <w:rsid w:val="00604757"/>
    <w:rsid w:val="00604D13"/>
    <w:rsid w:val="0060557E"/>
    <w:rsid w:val="006115AA"/>
    <w:rsid w:val="0061490D"/>
    <w:rsid w:val="006153C4"/>
    <w:rsid w:val="00615C41"/>
    <w:rsid w:val="00615EAF"/>
    <w:rsid w:val="0062749E"/>
    <w:rsid w:val="00627757"/>
    <w:rsid w:val="00631088"/>
    <w:rsid w:val="00636BEB"/>
    <w:rsid w:val="006419FB"/>
    <w:rsid w:val="0065061C"/>
    <w:rsid w:val="00650B8F"/>
    <w:rsid w:val="00664C10"/>
    <w:rsid w:val="0066717A"/>
    <w:rsid w:val="00674BF5"/>
    <w:rsid w:val="00674E18"/>
    <w:rsid w:val="00675503"/>
    <w:rsid w:val="00676A28"/>
    <w:rsid w:val="00683173"/>
    <w:rsid w:val="0068405A"/>
    <w:rsid w:val="00686813"/>
    <w:rsid w:val="0069273E"/>
    <w:rsid w:val="00696EFB"/>
    <w:rsid w:val="006A58B5"/>
    <w:rsid w:val="006C1E98"/>
    <w:rsid w:val="006D0D46"/>
    <w:rsid w:val="006D21DC"/>
    <w:rsid w:val="006D3705"/>
    <w:rsid w:val="006D5386"/>
    <w:rsid w:val="006E082C"/>
    <w:rsid w:val="006E613E"/>
    <w:rsid w:val="0070601C"/>
    <w:rsid w:val="00706F17"/>
    <w:rsid w:val="007139CE"/>
    <w:rsid w:val="00713CFF"/>
    <w:rsid w:val="0074362E"/>
    <w:rsid w:val="00756099"/>
    <w:rsid w:val="007562CF"/>
    <w:rsid w:val="007743AE"/>
    <w:rsid w:val="00775426"/>
    <w:rsid w:val="00783D3D"/>
    <w:rsid w:val="00787BD6"/>
    <w:rsid w:val="00791BFE"/>
    <w:rsid w:val="00792925"/>
    <w:rsid w:val="007936A3"/>
    <w:rsid w:val="007977B4"/>
    <w:rsid w:val="007A00F7"/>
    <w:rsid w:val="007A1CC9"/>
    <w:rsid w:val="007A6A31"/>
    <w:rsid w:val="007B0CB4"/>
    <w:rsid w:val="007B2525"/>
    <w:rsid w:val="007B3F2C"/>
    <w:rsid w:val="007B731C"/>
    <w:rsid w:val="007C4301"/>
    <w:rsid w:val="007C64F8"/>
    <w:rsid w:val="007D1085"/>
    <w:rsid w:val="007E1F78"/>
    <w:rsid w:val="007E3112"/>
    <w:rsid w:val="007E6272"/>
    <w:rsid w:val="007E7661"/>
    <w:rsid w:val="00802F71"/>
    <w:rsid w:val="0080301C"/>
    <w:rsid w:val="0080306F"/>
    <w:rsid w:val="00804D62"/>
    <w:rsid w:val="00804F7A"/>
    <w:rsid w:val="00806405"/>
    <w:rsid w:val="008068B3"/>
    <w:rsid w:val="0081420C"/>
    <w:rsid w:val="00814C14"/>
    <w:rsid w:val="00820850"/>
    <w:rsid w:val="00820F98"/>
    <w:rsid w:val="008227D3"/>
    <w:rsid w:val="00827EB8"/>
    <w:rsid w:val="0083390D"/>
    <w:rsid w:val="00836164"/>
    <w:rsid w:val="008409EE"/>
    <w:rsid w:val="00841075"/>
    <w:rsid w:val="008414F4"/>
    <w:rsid w:val="008445F1"/>
    <w:rsid w:val="00845BB0"/>
    <w:rsid w:val="008479F7"/>
    <w:rsid w:val="008600F1"/>
    <w:rsid w:val="0086661C"/>
    <w:rsid w:val="008715D7"/>
    <w:rsid w:val="00873585"/>
    <w:rsid w:val="008747D9"/>
    <w:rsid w:val="0087576C"/>
    <w:rsid w:val="00881C23"/>
    <w:rsid w:val="00882AE4"/>
    <w:rsid w:val="008A43ED"/>
    <w:rsid w:val="008A6B76"/>
    <w:rsid w:val="008B3E94"/>
    <w:rsid w:val="008D3ED7"/>
    <w:rsid w:val="008D4BA5"/>
    <w:rsid w:val="008D5283"/>
    <w:rsid w:val="008E570B"/>
    <w:rsid w:val="008E5A55"/>
    <w:rsid w:val="008E6A57"/>
    <w:rsid w:val="008F27CE"/>
    <w:rsid w:val="0090061B"/>
    <w:rsid w:val="0090632C"/>
    <w:rsid w:val="009071E4"/>
    <w:rsid w:val="009170AF"/>
    <w:rsid w:val="00921749"/>
    <w:rsid w:val="00922F9C"/>
    <w:rsid w:val="00931BE1"/>
    <w:rsid w:val="009329CB"/>
    <w:rsid w:val="009403E6"/>
    <w:rsid w:val="009470B3"/>
    <w:rsid w:val="0095486F"/>
    <w:rsid w:val="00955437"/>
    <w:rsid w:val="00955578"/>
    <w:rsid w:val="00956E95"/>
    <w:rsid w:val="00961103"/>
    <w:rsid w:val="009662E4"/>
    <w:rsid w:val="009671CC"/>
    <w:rsid w:val="00970CC2"/>
    <w:rsid w:val="00983810"/>
    <w:rsid w:val="00987D96"/>
    <w:rsid w:val="00992A3D"/>
    <w:rsid w:val="00997479"/>
    <w:rsid w:val="009B4545"/>
    <w:rsid w:val="009B7380"/>
    <w:rsid w:val="009B783B"/>
    <w:rsid w:val="009B7B28"/>
    <w:rsid w:val="009C289D"/>
    <w:rsid w:val="009C3BA4"/>
    <w:rsid w:val="009D5FB2"/>
    <w:rsid w:val="009F017B"/>
    <w:rsid w:val="009F4C6E"/>
    <w:rsid w:val="009F5BC6"/>
    <w:rsid w:val="00A11F0C"/>
    <w:rsid w:val="00A31A8D"/>
    <w:rsid w:val="00A322F0"/>
    <w:rsid w:val="00A32ED5"/>
    <w:rsid w:val="00A43544"/>
    <w:rsid w:val="00A4730D"/>
    <w:rsid w:val="00A55CA2"/>
    <w:rsid w:val="00A5706E"/>
    <w:rsid w:val="00A609B9"/>
    <w:rsid w:val="00A71041"/>
    <w:rsid w:val="00A739A5"/>
    <w:rsid w:val="00A746A3"/>
    <w:rsid w:val="00A756F4"/>
    <w:rsid w:val="00A76D81"/>
    <w:rsid w:val="00A77D79"/>
    <w:rsid w:val="00A81A14"/>
    <w:rsid w:val="00A924CA"/>
    <w:rsid w:val="00A92BD5"/>
    <w:rsid w:val="00A9310D"/>
    <w:rsid w:val="00A969A7"/>
    <w:rsid w:val="00AA6730"/>
    <w:rsid w:val="00AA694A"/>
    <w:rsid w:val="00AB29BC"/>
    <w:rsid w:val="00AC337E"/>
    <w:rsid w:val="00AD1F3A"/>
    <w:rsid w:val="00AD78F8"/>
    <w:rsid w:val="00AE69A6"/>
    <w:rsid w:val="00AF201B"/>
    <w:rsid w:val="00AF42CB"/>
    <w:rsid w:val="00AF7969"/>
    <w:rsid w:val="00B00CD5"/>
    <w:rsid w:val="00B02B35"/>
    <w:rsid w:val="00B05775"/>
    <w:rsid w:val="00B17A3A"/>
    <w:rsid w:val="00B17C8C"/>
    <w:rsid w:val="00B20EFC"/>
    <w:rsid w:val="00B2245A"/>
    <w:rsid w:val="00B22DDE"/>
    <w:rsid w:val="00B23A1A"/>
    <w:rsid w:val="00B26FAF"/>
    <w:rsid w:val="00B409DD"/>
    <w:rsid w:val="00B42480"/>
    <w:rsid w:val="00B5143F"/>
    <w:rsid w:val="00B5659E"/>
    <w:rsid w:val="00B62911"/>
    <w:rsid w:val="00B6343B"/>
    <w:rsid w:val="00B64085"/>
    <w:rsid w:val="00B669CA"/>
    <w:rsid w:val="00B6740B"/>
    <w:rsid w:val="00B7079F"/>
    <w:rsid w:val="00B73C61"/>
    <w:rsid w:val="00B76B91"/>
    <w:rsid w:val="00B83523"/>
    <w:rsid w:val="00B9309B"/>
    <w:rsid w:val="00B93A22"/>
    <w:rsid w:val="00B95986"/>
    <w:rsid w:val="00B959CE"/>
    <w:rsid w:val="00B96562"/>
    <w:rsid w:val="00B96A5B"/>
    <w:rsid w:val="00BA0B94"/>
    <w:rsid w:val="00BA3051"/>
    <w:rsid w:val="00BA66F7"/>
    <w:rsid w:val="00BA76FF"/>
    <w:rsid w:val="00BB774E"/>
    <w:rsid w:val="00BC373D"/>
    <w:rsid w:val="00BC4440"/>
    <w:rsid w:val="00BD170C"/>
    <w:rsid w:val="00BD7F6B"/>
    <w:rsid w:val="00BE1F84"/>
    <w:rsid w:val="00BF3A2B"/>
    <w:rsid w:val="00BF692E"/>
    <w:rsid w:val="00C04396"/>
    <w:rsid w:val="00C05E0F"/>
    <w:rsid w:val="00C06D23"/>
    <w:rsid w:val="00C21FE1"/>
    <w:rsid w:val="00C22969"/>
    <w:rsid w:val="00C30AA7"/>
    <w:rsid w:val="00C315A0"/>
    <w:rsid w:val="00C3243C"/>
    <w:rsid w:val="00C53210"/>
    <w:rsid w:val="00C539B3"/>
    <w:rsid w:val="00C5544D"/>
    <w:rsid w:val="00C63230"/>
    <w:rsid w:val="00C72CCC"/>
    <w:rsid w:val="00C769F3"/>
    <w:rsid w:val="00C77D7A"/>
    <w:rsid w:val="00C801BD"/>
    <w:rsid w:val="00C82B90"/>
    <w:rsid w:val="00C95AAA"/>
    <w:rsid w:val="00CA0776"/>
    <w:rsid w:val="00CA4D4C"/>
    <w:rsid w:val="00CA5809"/>
    <w:rsid w:val="00CB4FC1"/>
    <w:rsid w:val="00CB5FC0"/>
    <w:rsid w:val="00CB6777"/>
    <w:rsid w:val="00CC5139"/>
    <w:rsid w:val="00CC7C10"/>
    <w:rsid w:val="00CF2085"/>
    <w:rsid w:val="00CF3458"/>
    <w:rsid w:val="00D02932"/>
    <w:rsid w:val="00D05209"/>
    <w:rsid w:val="00D056D5"/>
    <w:rsid w:val="00D27214"/>
    <w:rsid w:val="00D31E64"/>
    <w:rsid w:val="00D3584C"/>
    <w:rsid w:val="00D42CAA"/>
    <w:rsid w:val="00D444A4"/>
    <w:rsid w:val="00D53D0A"/>
    <w:rsid w:val="00D57401"/>
    <w:rsid w:val="00D64DC7"/>
    <w:rsid w:val="00D65103"/>
    <w:rsid w:val="00D6659D"/>
    <w:rsid w:val="00D74325"/>
    <w:rsid w:val="00D821BD"/>
    <w:rsid w:val="00DA0BA1"/>
    <w:rsid w:val="00DA11D9"/>
    <w:rsid w:val="00DA7FB8"/>
    <w:rsid w:val="00DB4527"/>
    <w:rsid w:val="00DB542B"/>
    <w:rsid w:val="00DB6D7F"/>
    <w:rsid w:val="00DC11A8"/>
    <w:rsid w:val="00DC175E"/>
    <w:rsid w:val="00DD1D68"/>
    <w:rsid w:val="00DD3637"/>
    <w:rsid w:val="00DD58C3"/>
    <w:rsid w:val="00DD621C"/>
    <w:rsid w:val="00DE0FF6"/>
    <w:rsid w:val="00DE4A58"/>
    <w:rsid w:val="00DE4EF6"/>
    <w:rsid w:val="00DE6959"/>
    <w:rsid w:val="00DF4312"/>
    <w:rsid w:val="00DF7A8E"/>
    <w:rsid w:val="00E00B69"/>
    <w:rsid w:val="00E01952"/>
    <w:rsid w:val="00E069AE"/>
    <w:rsid w:val="00E14817"/>
    <w:rsid w:val="00E157F5"/>
    <w:rsid w:val="00E23F25"/>
    <w:rsid w:val="00E27FC6"/>
    <w:rsid w:val="00E323E3"/>
    <w:rsid w:val="00E34986"/>
    <w:rsid w:val="00E352C1"/>
    <w:rsid w:val="00E36DB6"/>
    <w:rsid w:val="00E436CC"/>
    <w:rsid w:val="00E57C7A"/>
    <w:rsid w:val="00E86F56"/>
    <w:rsid w:val="00E97142"/>
    <w:rsid w:val="00EA249C"/>
    <w:rsid w:val="00EA3436"/>
    <w:rsid w:val="00EA68E6"/>
    <w:rsid w:val="00EB2757"/>
    <w:rsid w:val="00EC43B1"/>
    <w:rsid w:val="00ED5273"/>
    <w:rsid w:val="00ED6948"/>
    <w:rsid w:val="00EF3E07"/>
    <w:rsid w:val="00F00134"/>
    <w:rsid w:val="00F0582D"/>
    <w:rsid w:val="00F076C9"/>
    <w:rsid w:val="00F41CBB"/>
    <w:rsid w:val="00F44765"/>
    <w:rsid w:val="00F50ED2"/>
    <w:rsid w:val="00F51CD1"/>
    <w:rsid w:val="00F60194"/>
    <w:rsid w:val="00F6689F"/>
    <w:rsid w:val="00F67BB6"/>
    <w:rsid w:val="00F74C93"/>
    <w:rsid w:val="00F7560E"/>
    <w:rsid w:val="00F7628E"/>
    <w:rsid w:val="00F836F8"/>
    <w:rsid w:val="00F83F1B"/>
    <w:rsid w:val="00F868D1"/>
    <w:rsid w:val="00F93AC8"/>
    <w:rsid w:val="00F94AC6"/>
    <w:rsid w:val="00F94E9C"/>
    <w:rsid w:val="00F961E1"/>
    <w:rsid w:val="00F96FF9"/>
    <w:rsid w:val="00F9745A"/>
    <w:rsid w:val="00FA62CD"/>
    <w:rsid w:val="00FB2351"/>
    <w:rsid w:val="00FB352D"/>
    <w:rsid w:val="00FB3E75"/>
    <w:rsid w:val="00FB5157"/>
    <w:rsid w:val="00FC16A9"/>
    <w:rsid w:val="00FC44D6"/>
    <w:rsid w:val="00FC6A16"/>
    <w:rsid w:val="00FD2199"/>
    <w:rsid w:val="00FE31EA"/>
    <w:rsid w:val="00FE63F4"/>
    <w:rsid w:val="00FF244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83152F7"/>
  <w15:docId w15:val="{82DAFBE0-9562-40D2-BF90-FBC0FC33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D0"/>
  </w:style>
  <w:style w:type="paragraph" w:styleId="Heading1">
    <w:name w:val="heading 1"/>
    <w:basedOn w:val="Normal"/>
    <w:next w:val="Normal"/>
    <w:link w:val="Heading1Char"/>
    <w:uiPriority w:val="9"/>
    <w:qFormat/>
    <w:rsid w:val="00021536"/>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021536"/>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021536"/>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021536"/>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021536"/>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021536"/>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021536"/>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021536"/>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021536"/>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3F61"/>
    <w:rPr>
      <w:rFonts w:ascii="ヒラギノ角ゴ ProN W3" w:eastAsia="ヒラギノ角ゴ ProN W3"/>
      <w:sz w:val="18"/>
      <w:szCs w:val="18"/>
    </w:rPr>
  </w:style>
  <w:style w:type="paragraph" w:styleId="Header">
    <w:name w:val="header"/>
    <w:basedOn w:val="Normal"/>
    <w:rsid w:val="005772B2"/>
    <w:pPr>
      <w:tabs>
        <w:tab w:val="center" w:pos="4252"/>
        <w:tab w:val="right" w:pos="8504"/>
      </w:tabs>
      <w:snapToGrid w:val="0"/>
    </w:pPr>
  </w:style>
  <w:style w:type="paragraph" w:styleId="Footer">
    <w:name w:val="footer"/>
    <w:basedOn w:val="Normal"/>
    <w:semiHidden/>
    <w:rsid w:val="005772B2"/>
    <w:pPr>
      <w:tabs>
        <w:tab w:val="center" w:pos="4252"/>
        <w:tab w:val="right" w:pos="8504"/>
      </w:tabs>
      <w:snapToGrid w:val="0"/>
    </w:pPr>
  </w:style>
  <w:style w:type="character" w:customStyle="1" w:styleId="Heading2Char">
    <w:name w:val="Heading 2 Char"/>
    <w:basedOn w:val="DefaultParagraphFont"/>
    <w:link w:val="Heading2"/>
    <w:uiPriority w:val="9"/>
    <w:rsid w:val="00021536"/>
    <w:rPr>
      <w:rFonts w:asciiTheme="majorHAnsi" w:eastAsiaTheme="majorEastAsia" w:hAnsiTheme="majorHAnsi" w:cstheme="majorBidi"/>
      <w:color w:val="943634" w:themeColor="accent2" w:themeShade="BF"/>
      <w:sz w:val="28"/>
      <w:szCs w:val="28"/>
    </w:rPr>
  </w:style>
  <w:style w:type="character" w:styleId="Hyperlink">
    <w:name w:val="Hyperlink"/>
    <w:rsid w:val="00487B18"/>
    <w:rPr>
      <w:color w:val="0000FF"/>
      <w:u w:val="single"/>
    </w:rPr>
  </w:style>
  <w:style w:type="paragraph" w:styleId="BodyText3">
    <w:name w:val="Body Text 3"/>
    <w:basedOn w:val="Normal"/>
    <w:link w:val="BodyText3Char"/>
    <w:rsid w:val="00A969A7"/>
    <w:pPr>
      <w:spacing w:after="120"/>
    </w:pPr>
    <w:rPr>
      <w:rFonts w:ascii="Arial" w:eastAsia="Times New Roman" w:hAnsi="Arial"/>
      <w:sz w:val="16"/>
      <w:szCs w:val="16"/>
      <w:lang w:val="de-DE" w:eastAsia="de-DE"/>
    </w:rPr>
  </w:style>
  <w:style w:type="character" w:customStyle="1" w:styleId="BodyText3Char">
    <w:name w:val="Body Text 3 Char"/>
    <w:link w:val="BodyText3"/>
    <w:rsid w:val="00A969A7"/>
    <w:rPr>
      <w:rFonts w:ascii="Arial" w:eastAsia="Times New Roman" w:hAnsi="Arial"/>
      <w:sz w:val="16"/>
      <w:szCs w:val="16"/>
      <w:lang w:val="de-DE" w:eastAsia="de-DE"/>
    </w:rPr>
  </w:style>
  <w:style w:type="character" w:customStyle="1" w:styleId="hps">
    <w:name w:val="hps"/>
    <w:rsid w:val="00075E90"/>
  </w:style>
  <w:style w:type="paragraph" w:styleId="NormalWeb">
    <w:name w:val="Normal (Web)"/>
    <w:basedOn w:val="Normal"/>
    <w:uiPriority w:val="99"/>
    <w:semiHidden/>
    <w:rsid w:val="0026430B"/>
    <w:pPr>
      <w:spacing w:before="100" w:beforeAutospacing="1" w:after="100" w:afterAutospacing="1"/>
    </w:pPr>
    <w:rPr>
      <w:rFonts w:eastAsia="Times New Roman"/>
      <w:szCs w:val="24"/>
    </w:rPr>
  </w:style>
  <w:style w:type="character" w:styleId="Strong">
    <w:name w:val="Strong"/>
    <w:basedOn w:val="DefaultParagraphFont"/>
    <w:uiPriority w:val="22"/>
    <w:qFormat/>
    <w:rsid w:val="00021536"/>
    <w:rPr>
      <w:b/>
      <w:bCs/>
    </w:rPr>
  </w:style>
  <w:style w:type="character" w:customStyle="1" w:styleId="apple-converted-space">
    <w:name w:val="apple-converted-space"/>
    <w:basedOn w:val="DefaultParagraphFont"/>
    <w:rsid w:val="0026430B"/>
  </w:style>
  <w:style w:type="paragraph" w:styleId="PlainText">
    <w:name w:val="Plain Text"/>
    <w:basedOn w:val="Normal"/>
    <w:link w:val="PlainTextChar"/>
    <w:uiPriority w:val="99"/>
    <w:semiHidden/>
    <w:unhideWhenUsed/>
    <w:rsid w:val="0026430B"/>
    <w:rPr>
      <w:rFonts w:ascii="Arial" w:eastAsia="Times New Roman" w:hAnsi="Arial"/>
      <w:sz w:val="20"/>
      <w:szCs w:val="21"/>
    </w:rPr>
  </w:style>
  <w:style w:type="character" w:customStyle="1" w:styleId="PlainTextChar">
    <w:name w:val="Plain Text Char"/>
    <w:basedOn w:val="DefaultParagraphFont"/>
    <w:link w:val="PlainText"/>
    <w:uiPriority w:val="99"/>
    <w:semiHidden/>
    <w:rsid w:val="0026430B"/>
    <w:rPr>
      <w:rFonts w:ascii="Arial" w:eastAsia="Times New Roman" w:hAnsi="Arial"/>
      <w:szCs w:val="21"/>
      <w:lang w:eastAsia="ja-JP"/>
    </w:rPr>
  </w:style>
  <w:style w:type="character" w:styleId="CommentReference">
    <w:name w:val="annotation reference"/>
    <w:uiPriority w:val="99"/>
    <w:semiHidden/>
    <w:unhideWhenUsed/>
    <w:rsid w:val="009F017B"/>
    <w:rPr>
      <w:sz w:val="16"/>
      <w:szCs w:val="16"/>
    </w:rPr>
  </w:style>
  <w:style w:type="paragraph" w:styleId="CommentText">
    <w:name w:val="annotation text"/>
    <w:basedOn w:val="Normal"/>
    <w:link w:val="CommentTextChar"/>
    <w:uiPriority w:val="99"/>
    <w:semiHidden/>
    <w:unhideWhenUsed/>
    <w:rsid w:val="009F017B"/>
    <w:rPr>
      <w:rFonts w:ascii="Calibri" w:eastAsia="Calibri" w:hAnsi="Calibri"/>
      <w:sz w:val="20"/>
      <w:lang w:val="x-none" w:eastAsia="en-US"/>
    </w:rPr>
  </w:style>
  <w:style w:type="character" w:customStyle="1" w:styleId="CommentTextChar">
    <w:name w:val="Comment Text Char"/>
    <w:basedOn w:val="DefaultParagraphFont"/>
    <w:link w:val="CommentText"/>
    <w:uiPriority w:val="99"/>
    <w:semiHidden/>
    <w:rsid w:val="009F017B"/>
    <w:rPr>
      <w:rFonts w:ascii="Calibri" w:eastAsia="Calibri" w:hAnsi="Calibri"/>
      <w:lang w:val="x-none" w:eastAsia="en-US"/>
    </w:rPr>
  </w:style>
  <w:style w:type="paragraph" w:customStyle="1" w:styleId="Default">
    <w:name w:val="Default"/>
    <w:rsid w:val="00A32ED5"/>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4446B0"/>
    <w:rPr>
      <w:color w:val="800080" w:themeColor="followedHyperlink"/>
      <w:u w:val="single"/>
    </w:rPr>
  </w:style>
  <w:style w:type="table" w:styleId="TableGrid">
    <w:name w:val="Table Grid"/>
    <w:basedOn w:val="TableNormal"/>
    <w:uiPriority w:val="59"/>
    <w:rsid w:val="00477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62E"/>
    <w:pPr>
      <w:ind w:left="720"/>
      <w:contextualSpacing/>
    </w:pPr>
  </w:style>
  <w:style w:type="paragraph" w:styleId="CommentSubject">
    <w:name w:val="annotation subject"/>
    <w:basedOn w:val="CommentText"/>
    <w:next w:val="CommentText"/>
    <w:link w:val="CommentSubjectChar"/>
    <w:uiPriority w:val="99"/>
    <w:semiHidden/>
    <w:unhideWhenUsed/>
    <w:rsid w:val="008E6A57"/>
    <w:pPr>
      <w:widowControl w:val="0"/>
      <w:jc w:val="both"/>
    </w:pPr>
    <w:rPr>
      <w:rFonts w:ascii="Times New Roman" w:eastAsia="平成明朝" w:hAnsi="Times New Roman"/>
      <w:b/>
      <w:bCs/>
      <w:kern w:val="2"/>
      <w:lang w:val="en-US" w:eastAsia="ja-JP"/>
    </w:rPr>
  </w:style>
  <w:style w:type="character" w:customStyle="1" w:styleId="CommentSubjectChar">
    <w:name w:val="Comment Subject Char"/>
    <w:basedOn w:val="CommentTextChar"/>
    <w:link w:val="CommentSubject"/>
    <w:uiPriority w:val="99"/>
    <w:semiHidden/>
    <w:rsid w:val="008E6A57"/>
    <w:rPr>
      <w:rFonts w:ascii="Calibri" w:eastAsia="平成明朝" w:hAnsi="Calibri"/>
      <w:b/>
      <w:bCs/>
      <w:kern w:val="2"/>
      <w:lang w:val="en-US" w:eastAsia="ja-JP"/>
    </w:rPr>
  </w:style>
  <w:style w:type="character" w:customStyle="1" w:styleId="Heading1Char">
    <w:name w:val="Heading 1 Char"/>
    <w:basedOn w:val="DefaultParagraphFont"/>
    <w:link w:val="Heading1"/>
    <w:uiPriority w:val="9"/>
    <w:rsid w:val="00021536"/>
    <w:rPr>
      <w:rFonts w:asciiTheme="majorHAnsi" w:eastAsiaTheme="majorEastAsia" w:hAnsiTheme="majorHAnsi" w:cstheme="majorBidi"/>
      <w:color w:val="365F91" w:themeColor="accent1" w:themeShade="BF"/>
      <w:sz w:val="30"/>
      <w:szCs w:val="30"/>
    </w:rPr>
  </w:style>
  <w:style w:type="character" w:customStyle="1" w:styleId="Heading3Char">
    <w:name w:val="Heading 3 Char"/>
    <w:basedOn w:val="DefaultParagraphFont"/>
    <w:link w:val="Heading3"/>
    <w:uiPriority w:val="9"/>
    <w:semiHidden/>
    <w:rsid w:val="00021536"/>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021536"/>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021536"/>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021536"/>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021536"/>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021536"/>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021536"/>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021536"/>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021536"/>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021536"/>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02153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21536"/>
    <w:rPr>
      <w:rFonts w:asciiTheme="majorHAnsi" w:eastAsiaTheme="majorEastAsia" w:hAnsiTheme="majorHAnsi" w:cstheme="majorBidi"/>
    </w:rPr>
  </w:style>
  <w:style w:type="character" w:styleId="Emphasis">
    <w:name w:val="Emphasis"/>
    <w:basedOn w:val="DefaultParagraphFont"/>
    <w:uiPriority w:val="20"/>
    <w:qFormat/>
    <w:rsid w:val="00021536"/>
    <w:rPr>
      <w:i/>
      <w:iCs/>
    </w:rPr>
  </w:style>
  <w:style w:type="paragraph" w:styleId="NoSpacing">
    <w:name w:val="No Spacing"/>
    <w:uiPriority w:val="1"/>
    <w:qFormat/>
    <w:rsid w:val="00021536"/>
    <w:pPr>
      <w:spacing w:after="0" w:line="240" w:lineRule="auto"/>
    </w:pPr>
  </w:style>
  <w:style w:type="paragraph" w:styleId="Quote">
    <w:name w:val="Quote"/>
    <w:basedOn w:val="Normal"/>
    <w:next w:val="Normal"/>
    <w:link w:val="QuoteChar"/>
    <w:uiPriority w:val="29"/>
    <w:qFormat/>
    <w:rsid w:val="00021536"/>
    <w:pPr>
      <w:spacing w:before="120"/>
      <w:ind w:left="720" w:right="720"/>
      <w:jc w:val="center"/>
    </w:pPr>
    <w:rPr>
      <w:i/>
      <w:iCs/>
    </w:rPr>
  </w:style>
  <w:style w:type="character" w:customStyle="1" w:styleId="QuoteChar">
    <w:name w:val="Quote Char"/>
    <w:basedOn w:val="DefaultParagraphFont"/>
    <w:link w:val="Quote"/>
    <w:uiPriority w:val="29"/>
    <w:rsid w:val="00021536"/>
    <w:rPr>
      <w:i/>
      <w:iCs/>
    </w:rPr>
  </w:style>
  <w:style w:type="paragraph" w:styleId="IntenseQuote">
    <w:name w:val="Intense Quote"/>
    <w:basedOn w:val="Normal"/>
    <w:next w:val="Normal"/>
    <w:link w:val="IntenseQuoteChar"/>
    <w:uiPriority w:val="30"/>
    <w:qFormat/>
    <w:rsid w:val="00021536"/>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021536"/>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021536"/>
    <w:rPr>
      <w:i/>
      <w:iCs/>
      <w:color w:val="404040" w:themeColor="text1" w:themeTint="BF"/>
    </w:rPr>
  </w:style>
  <w:style w:type="character" w:styleId="IntenseEmphasis">
    <w:name w:val="Intense Emphasis"/>
    <w:basedOn w:val="DefaultParagraphFont"/>
    <w:uiPriority w:val="21"/>
    <w:qFormat/>
    <w:rsid w:val="00021536"/>
    <w:rPr>
      <w:b w:val="0"/>
      <w:bCs w:val="0"/>
      <w:i/>
      <w:iCs/>
      <w:color w:val="4F81BD" w:themeColor="accent1"/>
    </w:rPr>
  </w:style>
  <w:style w:type="character" w:styleId="SubtleReference">
    <w:name w:val="Subtle Reference"/>
    <w:basedOn w:val="DefaultParagraphFont"/>
    <w:uiPriority w:val="31"/>
    <w:qFormat/>
    <w:rsid w:val="0002153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1536"/>
    <w:rPr>
      <w:b/>
      <w:bCs/>
      <w:smallCaps/>
      <w:color w:val="4F81BD" w:themeColor="accent1"/>
      <w:spacing w:val="5"/>
      <w:u w:val="single"/>
    </w:rPr>
  </w:style>
  <w:style w:type="character" w:styleId="BookTitle">
    <w:name w:val="Book Title"/>
    <w:basedOn w:val="DefaultParagraphFont"/>
    <w:uiPriority w:val="33"/>
    <w:qFormat/>
    <w:rsid w:val="00021536"/>
    <w:rPr>
      <w:b/>
      <w:bCs/>
      <w:smallCaps/>
    </w:rPr>
  </w:style>
  <w:style w:type="paragraph" w:styleId="TOCHeading">
    <w:name w:val="TOC Heading"/>
    <w:basedOn w:val="Heading1"/>
    <w:next w:val="Normal"/>
    <w:uiPriority w:val="39"/>
    <w:semiHidden/>
    <w:unhideWhenUsed/>
    <w:qFormat/>
    <w:rsid w:val="00021536"/>
    <w:pPr>
      <w:outlineLvl w:val="9"/>
    </w:pPr>
  </w:style>
  <w:style w:type="character" w:customStyle="1" w:styleId="UnresolvedMention1">
    <w:name w:val="Unresolved Mention1"/>
    <w:basedOn w:val="DefaultParagraphFont"/>
    <w:uiPriority w:val="99"/>
    <w:semiHidden/>
    <w:unhideWhenUsed/>
    <w:rsid w:val="005C2D49"/>
    <w:rPr>
      <w:color w:val="808080"/>
      <w:shd w:val="clear" w:color="auto" w:fill="E6E6E6"/>
    </w:rPr>
  </w:style>
  <w:style w:type="character" w:customStyle="1" w:styleId="UnresolvedMention2">
    <w:name w:val="Unresolved Mention2"/>
    <w:basedOn w:val="DefaultParagraphFont"/>
    <w:uiPriority w:val="99"/>
    <w:semiHidden/>
    <w:unhideWhenUsed/>
    <w:rsid w:val="00A55CA2"/>
    <w:rPr>
      <w:color w:val="808080"/>
      <w:shd w:val="clear" w:color="auto" w:fill="E6E6E6"/>
    </w:rPr>
  </w:style>
  <w:style w:type="character" w:customStyle="1" w:styleId="UnresolvedMention3">
    <w:name w:val="Unresolved Mention3"/>
    <w:basedOn w:val="DefaultParagraphFont"/>
    <w:uiPriority w:val="99"/>
    <w:semiHidden/>
    <w:unhideWhenUsed/>
    <w:rsid w:val="0053204B"/>
    <w:rPr>
      <w:color w:val="808080"/>
      <w:shd w:val="clear" w:color="auto" w:fill="E6E6E6"/>
    </w:rPr>
  </w:style>
  <w:style w:type="paragraph" w:styleId="Revision">
    <w:name w:val="Revision"/>
    <w:hidden/>
    <w:uiPriority w:val="99"/>
    <w:semiHidden/>
    <w:rsid w:val="0053204B"/>
    <w:pPr>
      <w:spacing w:after="0" w:line="240" w:lineRule="auto"/>
    </w:pPr>
  </w:style>
  <w:style w:type="character" w:styleId="UnresolvedMention">
    <w:name w:val="Unresolved Mention"/>
    <w:basedOn w:val="DefaultParagraphFont"/>
    <w:uiPriority w:val="99"/>
    <w:semiHidden/>
    <w:unhideWhenUsed/>
    <w:rsid w:val="0015525E"/>
    <w:rPr>
      <w:color w:val="808080"/>
      <w:shd w:val="clear" w:color="auto" w:fill="E6E6E6"/>
    </w:rPr>
  </w:style>
  <w:style w:type="character" w:customStyle="1" w:styleId="ui-provider">
    <w:name w:val="ui-provider"/>
    <w:basedOn w:val="DefaultParagraphFont"/>
    <w:rsid w:val="006E0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7028">
      <w:bodyDiv w:val="1"/>
      <w:marLeft w:val="0"/>
      <w:marRight w:val="0"/>
      <w:marTop w:val="0"/>
      <w:marBottom w:val="0"/>
      <w:divBdr>
        <w:top w:val="none" w:sz="0" w:space="0" w:color="auto"/>
        <w:left w:val="none" w:sz="0" w:space="0" w:color="auto"/>
        <w:bottom w:val="none" w:sz="0" w:space="0" w:color="auto"/>
        <w:right w:val="none" w:sz="0" w:space="0" w:color="auto"/>
      </w:divBdr>
    </w:div>
    <w:div w:id="151801294">
      <w:bodyDiv w:val="1"/>
      <w:marLeft w:val="0"/>
      <w:marRight w:val="0"/>
      <w:marTop w:val="0"/>
      <w:marBottom w:val="0"/>
      <w:divBdr>
        <w:top w:val="none" w:sz="0" w:space="0" w:color="auto"/>
        <w:left w:val="none" w:sz="0" w:space="0" w:color="auto"/>
        <w:bottom w:val="none" w:sz="0" w:space="0" w:color="auto"/>
        <w:right w:val="none" w:sz="0" w:space="0" w:color="auto"/>
      </w:divBdr>
    </w:div>
    <w:div w:id="153569562">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68974971">
      <w:bodyDiv w:val="1"/>
      <w:marLeft w:val="0"/>
      <w:marRight w:val="0"/>
      <w:marTop w:val="0"/>
      <w:marBottom w:val="0"/>
      <w:divBdr>
        <w:top w:val="none" w:sz="0" w:space="0" w:color="auto"/>
        <w:left w:val="none" w:sz="0" w:space="0" w:color="auto"/>
        <w:bottom w:val="none" w:sz="0" w:space="0" w:color="auto"/>
        <w:right w:val="none" w:sz="0" w:space="0" w:color="auto"/>
      </w:divBdr>
    </w:div>
    <w:div w:id="291374175">
      <w:bodyDiv w:val="1"/>
      <w:marLeft w:val="0"/>
      <w:marRight w:val="0"/>
      <w:marTop w:val="0"/>
      <w:marBottom w:val="0"/>
      <w:divBdr>
        <w:top w:val="none" w:sz="0" w:space="0" w:color="auto"/>
        <w:left w:val="none" w:sz="0" w:space="0" w:color="auto"/>
        <w:bottom w:val="none" w:sz="0" w:space="0" w:color="auto"/>
        <w:right w:val="none" w:sz="0" w:space="0" w:color="auto"/>
      </w:divBdr>
    </w:div>
    <w:div w:id="332421516">
      <w:bodyDiv w:val="1"/>
      <w:marLeft w:val="0"/>
      <w:marRight w:val="0"/>
      <w:marTop w:val="0"/>
      <w:marBottom w:val="0"/>
      <w:divBdr>
        <w:top w:val="none" w:sz="0" w:space="0" w:color="auto"/>
        <w:left w:val="none" w:sz="0" w:space="0" w:color="auto"/>
        <w:bottom w:val="none" w:sz="0" w:space="0" w:color="auto"/>
        <w:right w:val="none" w:sz="0" w:space="0" w:color="auto"/>
      </w:divBdr>
    </w:div>
    <w:div w:id="334571032">
      <w:bodyDiv w:val="1"/>
      <w:marLeft w:val="0"/>
      <w:marRight w:val="0"/>
      <w:marTop w:val="0"/>
      <w:marBottom w:val="0"/>
      <w:divBdr>
        <w:top w:val="none" w:sz="0" w:space="0" w:color="auto"/>
        <w:left w:val="none" w:sz="0" w:space="0" w:color="auto"/>
        <w:bottom w:val="none" w:sz="0" w:space="0" w:color="auto"/>
        <w:right w:val="none" w:sz="0" w:space="0" w:color="auto"/>
      </w:divBdr>
    </w:div>
    <w:div w:id="347760300">
      <w:bodyDiv w:val="1"/>
      <w:marLeft w:val="0"/>
      <w:marRight w:val="0"/>
      <w:marTop w:val="0"/>
      <w:marBottom w:val="0"/>
      <w:divBdr>
        <w:top w:val="none" w:sz="0" w:space="0" w:color="auto"/>
        <w:left w:val="none" w:sz="0" w:space="0" w:color="auto"/>
        <w:bottom w:val="none" w:sz="0" w:space="0" w:color="auto"/>
        <w:right w:val="none" w:sz="0" w:space="0" w:color="auto"/>
      </w:divBdr>
    </w:div>
    <w:div w:id="402070347">
      <w:bodyDiv w:val="1"/>
      <w:marLeft w:val="0"/>
      <w:marRight w:val="0"/>
      <w:marTop w:val="0"/>
      <w:marBottom w:val="0"/>
      <w:divBdr>
        <w:top w:val="none" w:sz="0" w:space="0" w:color="auto"/>
        <w:left w:val="none" w:sz="0" w:space="0" w:color="auto"/>
        <w:bottom w:val="none" w:sz="0" w:space="0" w:color="auto"/>
        <w:right w:val="none" w:sz="0" w:space="0" w:color="auto"/>
      </w:divBdr>
    </w:div>
    <w:div w:id="411197482">
      <w:bodyDiv w:val="1"/>
      <w:marLeft w:val="0"/>
      <w:marRight w:val="0"/>
      <w:marTop w:val="0"/>
      <w:marBottom w:val="0"/>
      <w:divBdr>
        <w:top w:val="none" w:sz="0" w:space="0" w:color="auto"/>
        <w:left w:val="none" w:sz="0" w:space="0" w:color="auto"/>
        <w:bottom w:val="none" w:sz="0" w:space="0" w:color="auto"/>
        <w:right w:val="none" w:sz="0" w:space="0" w:color="auto"/>
      </w:divBdr>
    </w:div>
    <w:div w:id="439449132">
      <w:bodyDiv w:val="1"/>
      <w:marLeft w:val="0"/>
      <w:marRight w:val="0"/>
      <w:marTop w:val="0"/>
      <w:marBottom w:val="0"/>
      <w:divBdr>
        <w:top w:val="none" w:sz="0" w:space="0" w:color="auto"/>
        <w:left w:val="none" w:sz="0" w:space="0" w:color="auto"/>
        <w:bottom w:val="none" w:sz="0" w:space="0" w:color="auto"/>
        <w:right w:val="none" w:sz="0" w:space="0" w:color="auto"/>
      </w:divBdr>
    </w:div>
    <w:div w:id="477117789">
      <w:bodyDiv w:val="1"/>
      <w:marLeft w:val="0"/>
      <w:marRight w:val="0"/>
      <w:marTop w:val="0"/>
      <w:marBottom w:val="0"/>
      <w:divBdr>
        <w:top w:val="none" w:sz="0" w:space="0" w:color="auto"/>
        <w:left w:val="none" w:sz="0" w:space="0" w:color="auto"/>
        <w:bottom w:val="none" w:sz="0" w:space="0" w:color="auto"/>
        <w:right w:val="none" w:sz="0" w:space="0" w:color="auto"/>
      </w:divBdr>
    </w:div>
    <w:div w:id="498814997">
      <w:bodyDiv w:val="1"/>
      <w:marLeft w:val="0"/>
      <w:marRight w:val="0"/>
      <w:marTop w:val="0"/>
      <w:marBottom w:val="0"/>
      <w:divBdr>
        <w:top w:val="none" w:sz="0" w:space="0" w:color="auto"/>
        <w:left w:val="none" w:sz="0" w:space="0" w:color="auto"/>
        <w:bottom w:val="none" w:sz="0" w:space="0" w:color="auto"/>
        <w:right w:val="none" w:sz="0" w:space="0" w:color="auto"/>
      </w:divBdr>
    </w:div>
    <w:div w:id="608704328">
      <w:bodyDiv w:val="1"/>
      <w:marLeft w:val="0"/>
      <w:marRight w:val="0"/>
      <w:marTop w:val="0"/>
      <w:marBottom w:val="0"/>
      <w:divBdr>
        <w:top w:val="none" w:sz="0" w:space="0" w:color="auto"/>
        <w:left w:val="none" w:sz="0" w:space="0" w:color="auto"/>
        <w:bottom w:val="none" w:sz="0" w:space="0" w:color="auto"/>
        <w:right w:val="none" w:sz="0" w:space="0" w:color="auto"/>
      </w:divBdr>
    </w:div>
    <w:div w:id="623773180">
      <w:bodyDiv w:val="1"/>
      <w:marLeft w:val="0"/>
      <w:marRight w:val="0"/>
      <w:marTop w:val="0"/>
      <w:marBottom w:val="0"/>
      <w:divBdr>
        <w:top w:val="none" w:sz="0" w:space="0" w:color="auto"/>
        <w:left w:val="none" w:sz="0" w:space="0" w:color="auto"/>
        <w:bottom w:val="none" w:sz="0" w:space="0" w:color="auto"/>
        <w:right w:val="none" w:sz="0" w:space="0" w:color="auto"/>
      </w:divBdr>
    </w:div>
    <w:div w:id="628586363">
      <w:bodyDiv w:val="1"/>
      <w:marLeft w:val="0"/>
      <w:marRight w:val="0"/>
      <w:marTop w:val="0"/>
      <w:marBottom w:val="0"/>
      <w:divBdr>
        <w:top w:val="none" w:sz="0" w:space="0" w:color="auto"/>
        <w:left w:val="none" w:sz="0" w:space="0" w:color="auto"/>
        <w:bottom w:val="none" w:sz="0" w:space="0" w:color="auto"/>
        <w:right w:val="none" w:sz="0" w:space="0" w:color="auto"/>
      </w:divBdr>
    </w:div>
    <w:div w:id="672534947">
      <w:bodyDiv w:val="1"/>
      <w:marLeft w:val="0"/>
      <w:marRight w:val="0"/>
      <w:marTop w:val="0"/>
      <w:marBottom w:val="0"/>
      <w:divBdr>
        <w:top w:val="none" w:sz="0" w:space="0" w:color="auto"/>
        <w:left w:val="none" w:sz="0" w:space="0" w:color="auto"/>
        <w:bottom w:val="none" w:sz="0" w:space="0" w:color="auto"/>
        <w:right w:val="none" w:sz="0" w:space="0" w:color="auto"/>
      </w:divBdr>
    </w:div>
    <w:div w:id="696733023">
      <w:bodyDiv w:val="1"/>
      <w:marLeft w:val="0"/>
      <w:marRight w:val="0"/>
      <w:marTop w:val="0"/>
      <w:marBottom w:val="0"/>
      <w:divBdr>
        <w:top w:val="none" w:sz="0" w:space="0" w:color="auto"/>
        <w:left w:val="none" w:sz="0" w:space="0" w:color="auto"/>
        <w:bottom w:val="none" w:sz="0" w:space="0" w:color="auto"/>
        <w:right w:val="none" w:sz="0" w:space="0" w:color="auto"/>
      </w:divBdr>
    </w:div>
    <w:div w:id="698362595">
      <w:bodyDiv w:val="1"/>
      <w:marLeft w:val="0"/>
      <w:marRight w:val="0"/>
      <w:marTop w:val="0"/>
      <w:marBottom w:val="0"/>
      <w:divBdr>
        <w:top w:val="none" w:sz="0" w:space="0" w:color="auto"/>
        <w:left w:val="none" w:sz="0" w:space="0" w:color="auto"/>
        <w:bottom w:val="none" w:sz="0" w:space="0" w:color="auto"/>
        <w:right w:val="none" w:sz="0" w:space="0" w:color="auto"/>
      </w:divBdr>
    </w:div>
    <w:div w:id="873426435">
      <w:bodyDiv w:val="1"/>
      <w:marLeft w:val="0"/>
      <w:marRight w:val="0"/>
      <w:marTop w:val="0"/>
      <w:marBottom w:val="0"/>
      <w:divBdr>
        <w:top w:val="none" w:sz="0" w:space="0" w:color="auto"/>
        <w:left w:val="none" w:sz="0" w:space="0" w:color="auto"/>
        <w:bottom w:val="none" w:sz="0" w:space="0" w:color="auto"/>
        <w:right w:val="none" w:sz="0" w:space="0" w:color="auto"/>
      </w:divBdr>
    </w:div>
    <w:div w:id="922642849">
      <w:bodyDiv w:val="1"/>
      <w:marLeft w:val="0"/>
      <w:marRight w:val="0"/>
      <w:marTop w:val="0"/>
      <w:marBottom w:val="0"/>
      <w:divBdr>
        <w:top w:val="none" w:sz="0" w:space="0" w:color="auto"/>
        <w:left w:val="none" w:sz="0" w:space="0" w:color="auto"/>
        <w:bottom w:val="none" w:sz="0" w:space="0" w:color="auto"/>
        <w:right w:val="none" w:sz="0" w:space="0" w:color="auto"/>
      </w:divBdr>
    </w:div>
    <w:div w:id="953829142">
      <w:bodyDiv w:val="1"/>
      <w:marLeft w:val="0"/>
      <w:marRight w:val="0"/>
      <w:marTop w:val="0"/>
      <w:marBottom w:val="0"/>
      <w:divBdr>
        <w:top w:val="none" w:sz="0" w:space="0" w:color="auto"/>
        <w:left w:val="none" w:sz="0" w:space="0" w:color="auto"/>
        <w:bottom w:val="none" w:sz="0" w:space="0" w:color="auto"/>
        <w:right w:val="none" w:sz="0" w:space="0" w:color="auto"/>
      </w:divBdr>
    </w:div>
    <w:div w:id="1053892399">
      <w:bodyDiv w:val="1"/>
      <w:marLeft w:val="0"/>
      <w:marRight w:val="0"/>
      <w:marTop w:val="0"/>
      <w:marBottom w:val="0"/>
      <w:divBdr>
        <w:top w:val="none" w:sz="0" w:space="0" w:color="auto"/>
        <w:left w:val="none" w:sz="0" w:space="0" w:color="auto"/>
        <w:bottom w:val="none" w:sz="0" w:space="0" w:color="auto"/>
        <w:right w:val="none" w:sz="0" w:space="0" w:color="auto"/>
      </w:divBdr>
    </w:div>
    <w:div w:id="1281455210">
      <w:bodyDiv w:val="1"/>
      <w:marLeft w:val="0"/>
      <w:marRight w:val="0"/>
      <w:marTop w:val="0"/>
      <w:marBottom w:val="0"/>
      <w:divBdr>
        <w:top w:val="none" w:sz="0" w:space="0" w:color="auto"/>
        <w:left w:val="none" w:sz="0" w:space="0" w:color="auto"/>
        <w:bottom w:val="none" w:sz="0" w:space="0" w:color="auto"/>
        <w:right w:val="none" w:sz="0" w:space="0" w:color="auto"/>
      </w:divBdr>
    </w:div>
    <w:div w:id="1293247400">
      <w:bodyDiv w:val="1"/>
      <w:marLeft w:val="0"/>
      <w:marRight w:val="0"/>
      <w:marTop w:val="0"/>
      <w:marBottom w:val="0"/>
      <w:divBdr>
        <w:top w:val="none" w:sz="0" w:space="0" w:color="auto"/>
        <w:left w:val="none" w:sz="0" w:space="0" w:color="auto"/>
        <w:bottom w:val="none" w:sz="0" w:space="0" w:color="auto"/>
        <w:right w:val="none" w:sz="0" w:space="0" w:color="auto"/>
      </w:divBdr>
    </w:div>
    <w:div w:id="1298296922">
      <w:bodyDiv w:val="1"/>
      <w:marLeft w:val="0"/>
      <w:marRight w:val="0"/>
      <w:marTop w:val="0"/>
      <w:marBottom w:val="0"/>
      <w:divBdr>
        <w:top w:val="none" w:sz="0" w:space="0" w:color="auto"/>
        <w:left w:val="none" w:sz="0" w:space="0" w:color="auto"/>
        <w:bottom w:val="none" w:sz="0" w:space="0" w:color="auto"/>
        <w:right w:val="none" w:sz="0" w:space="0" w:color="auto"/>
      </w:divBdr>
    </w:div>
    <w:div w:id="1354527753">
      <w:bodyDiv w:val="1"/>
      <w:marLeft w:val="0"/>
      <w:marRight w:val="0"/>
      <w:marTop w:val="0"/>
      <w:marBottom w:val="0"/>
      <w:divBdr>
        <w:top w:val="none" w:sz="0" w:space="0" w:color="auto"/>
        <w:left w:val="none" w:sz="0" w:space="0" w:color="auto"/>
        <w:bottom w:val="none" w:sz="0" w:space="0" w:color="auto"/>
        <w:right w:val="none" w:sz="0" w:space="0" w:color="auto"/>
      </w:divBdr>
    </w:div>
    <w:div w:id="1393426528">
      <w:bodyDiv w:val="1"/>
      <w:marLeft w:val="0"/>
      <w:marRight w:val="0"/>
      <w:marTop w:val="0"/>
      <w:marBottom w:val="0"/>
      <w:divBdr>
        <w:top w:val="none" w:sz="0" w:space="0" w:color="auto"/>
        <w:left w:val="none" w:sz="0" w:space="0" w:color="auto"/>
        <w:bottom w:val="none" w:sz="0" w:space="0" w:color="auto"/>
        <w:right w:val="none" w:sz="0" w:space="0" w:color="auto"/>
      </w:divBdr>
    </w:div>
    <w:div w:id="1464229827">
      <w:bodyDiv w:val="1"/>
      <w:marLeft w:val="0"/>
      <w:marRight w:val="0"/>
      <w:marTop w:val="0"/>
      <w:marBottom w:val="0"/>
      <w:divBdr>
        <w:top w:val="none" w:sz="0" w:space="0" w:color="auto"/>
        <w:left w:val="none" w:sz="0" w:space="0" w:color="auto"/>
        <w:bottom w:val="none" w:sz="0" w:space="0" w:color="auto"/>
        <w:right w:val="none" w:sz="0" w:space="0" w:color="auto"/>
      </w:divBdr>
    </w:div>
    <w:div w:id="1473256811">
      <w:bodyDiv w:val="1"/>
      <w:marLeft w:val="0"/>
      <w:marRight w:val="0"/>
      <w:marTop w:val="0"/>
      <w:marBottom w:val="0"/>
      <w:divBdr>
        <w:top w:val="none" w:sz="0" w:space="0" w:color="auto"/>
        <w:left w:val="none" w:sz="0" w:space="0" w:color="auto"/>
        <w:bottom w:val="none" w:sz="0" w:space="0" w:color="auto"/>
        <w:right w:val="none" w:sz="0" w:space="0" w:color="auto"/>
      </w:divBdr>
    </w:div>
    <w:div w:id="1473477170">
      <w:bodyDiv w:val="1"/>
      <w:marLeft w:val="0"/>
      <w:marRight w:val="0"/>
      <w:marTop w:val="0"/>
      <w:marBottom w:val="0"/>
      <w:divBdr>
        <w:top w:val="none" w:sz="0" w:space="0" w:color="auto"/>
        <w:left w:val="none" w:sz="0" w:space="0" w:color="auto"/>
        <w:bottom w:val="none" w:sz="0" w:space="0" w:color="auto"/>
        <w:right w:val="none" w:sz="0" w:space="0" w:color="auto"/>
      </w:divBdr>
    </w:div>
    <w:div w:id="1668094089">
      <w:bodyDiv w:val="1"/>
      <w:marLeft w:val="0"/>
      <w:marRight w:val="0"/>
      <w:marTop w:val="0"/>
      <w:marBottom w:val="0"/>
      <w:divBdr>
        <w:top w:val="none" w:sz="0" w:space="0" w:color="auto"/>
        <w:left w:val="none" w:sz="0" w:space="0" w:color="auto"/>
        <w:bottom w:val="none" w:sz="0" w:space="0" w:color="auto"/>
        <w:right w:val="none" w:sz="0" w:space="0" w:color="auto"/>
      </w:divBdr>
    </w:div>
    <w:div w:id="1731348665">
      <w:bodyDiv w:val="1"/>
      <w:marLeft w:val="0"/>
      <w:marRight w:val="0"/>
      <w:marTop w:val="0"/>
      <w:marBottom w:val="0"/>
      <w:divBdr>
        <w:top w:val="none" w:sz="0" w:space="0" w:color="auto"/>
        <w:left w:val="none" w:sz="0" w:space="0" w:color="auto"/>
        <w:bottom w:val="none" w:sz="0" w:space="0" w:color="auto"/>
        <w:right w:val="none" w:sz="0" w:space="0" w:color="auto"/>
      </w:divBdr>
    </w:div>
    <w:div w:id="1753770950">
      <w:bodyDiv w:val="1"/>
      <w:marLeft w:val="0"/>
      <w:marRight w:val="0"/>
      <w:marTop w:val="0"/>
      <w:marBottom w:val="0"/>
      <w:divBdr>
        <w:top w:val="none" w:sz="0" w:space="0" w:color="auto"/>
        <w:left w:val="none" w:sz="0" w:space="0" w:color="auto"/>
        <w:bottom w:val="none" w:sz="0" w:space="0" w:color="auto"/>
        <w:right w:val="none" w:sz="0" w:space="0" w:color="auto"/>
      </w:divBdr>
    </w:div>
    <w:div w:id="1754932630">
      <w:bodyDiv w:val="1"/>
      <w:marLeft w:val="0"/>
      <w:marRight w:val="0"/>
      <w:marTop w:val="0"/>
      <w:marBottom w:val="0"/>
      <w:divBdr>
        <w:top w:val="none" w:sz="0" w:space="0" w:color="auto"/>
        <w:left w:val="none" w:sz="0" w:space="0" w:color="auto"/>
        <w:bottom w:val="none" w:sz="0" w:space="0" w:color="auto"/>
        <w:right w:val="none" w:sz="0" w:space="0" w:color="auto"/>
      </w:divBdr>
    </w:div>
    <w:div w:id="1785150456">
      <w:bodyDiv w:val="1"/>
      <w:marLeft w:val="0"/>
      <w:marRight w:val="0"/>
      <w:marTop w:val="0"/>
      <w:marBottom w:val="0"/>
      <w:divBdr>
        <w:top w:val="none" w:sz="0" w:space="0" w:color="auto"/>
        <w:left w:val="none" w:sz="0" w:space="0" w:color="auto"/>
        <w:bottom w:val="none" w:sz="0" w:space="0" w:color="auto"/>
        <w:right w:val="none" w:sz="0" w:space="0" w:color="auto"/>
      </w:divBdr>
    </w:div>
    <w:div w:id="1789549340">
      <w:bodyDiv w:val="1"/>
      <w:marLeft w:val="0"/>
      <w:marRight w:val="0"/>
      <w:marTop w:val="0"/>
      <w:marBottom w:val="0"/>
      <w:divBdr>
        <w:top w:val="none" w:sz="0" w:space="0" w:color="auto"/>
        <w:left w:val="none" w:sz="0" w:space="0" w:color="auto"/>
        <w:bottom w:val="none" w:sz="0" w:space="0" w:color="auto"/>
        <w:right w:val="none" w:sz="0" w:space="0" w:color="auto"/>
      </w:divBdr>
    </w:div>
    <w:div w:id="1809785785">
      <w:bodyDiv w:val="1"/>
      <w:marLeft w:val="0"/>
      <w:marRight w:val="0"/>
      <w:marTop w:val="0"/>
      <w:marBottom w:val="0"/>
      <w:divBdr>
        <w:top w:val="none" w:sz="0" w:space="0" w:color="auto"/>
        <w:left w:val="none" w:sz="0" w:space="0" w:color="auto"/>
        <w:bottom w:val="none" w:sz="0" w:space="0" w:color="auto"/>
        <w:right w:val="none" w:sz="0" w:space="0" w:color="auto"/>
      </w:divBdr>
    </w:div>
    <w:div w:id="1840348557">
      <w:bodyDiv w:val="1"/>
      <w:marLeft w:val="0"/>
      <w:marRight w:val="0"/>
      <w:marTop w:val="0"/>
      <w:marBottom w:val="0"/>
      <w:divBdr>
        <w:top w:val="none" w:sz="0" w:space="0" w:color="auto"/>
        <w:left w:val="none" w:sz="0" w:space="0" w:color="auto"/>
        <w:bottom w:val="none" w:sz="0" w:space="0" w:color="auto"/>
        <w:right w:val="none" w:sz="0" w:space="0" w:color="auto"/>
      </w:divBdr>
    </w:div>
    <w:div w:id="206910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diarelations@regalrexnor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galRexnord.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ews.dmaeurop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zoe.taylor@markettechgroup.com?subject=&amp;body="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galrexnord.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FE845-09AE-49B1-ACE9-1AE307A6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1167</Words>
  <Characters>7436</Characters>
  <Application>Microsoft Office Word</Application>
  <DocSecurity>0</DocSecurity>
  <Lines>212</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1111</vt:lpstr>
    </vt:vector>
  </TitlesOfParts>
  <Company/>
  <LinksUpToDate>false</LinksUpToDate>
  <CharactersWithSpaces>8551</CharactersWithSpaces>
  <SharedDoc>false</SharedDoc>
  <HLinks>
    <vt:vector size="48" baseType="variant">
      <vt:variant>
        <vt:i4>1966114</vt:i4>
      </vt:variant>
      <vt:variant>
        <vt:i4>21</vt:i4>
      </vt:variant>
      <vt:variant>
        <vt:i4>0</vt:i4>
      </vt:variant>
      <vt:variant>
        <vt:i4>5</vt:i4>
      </vt:variant>
      <vt:variant>
        <vt:lpwstr>mailto:bob@bobdobson.com</vt:lpwstr>
      </vt:variant>
      <vt:variant>
        <vt:lpwstr/>
      </vt:variant>
      <vt:variant>
        <vt:i4>1966114</vt:i4>
      </vt:variant>
      <vt:variant>
        <vt:i4>18</vt:i4>
      </vt:variant>
      <vt:variant>
        <vt:i4>0</vt:i4>
      </vt:variant>
      <vt:variant>
        <vt:i4>5</vt:i4>
      </vt:variant>
      <vt:variant>
        <vt:lpwstr>mailto:bob@bobdobson.com</vt:lpwstr>
      </vt:variant>
      <vt:variant>
        <vt:lpwstr/>
      </vt:variant>
      <vt:variant>
        <vt:i4>5963803</vt:i4>
      </vt:variant>
      <vt:variant>
        <vt:i4>15</vt:i4>
      </vt:variant>
      <vt:variant>
        <vt:i4>0</vt:i4>
      </vt:variant>
      <vt:variant>
        <vt:i4>5</vt:i4>
      </vt:variant>
      <vt:variant>
        <vt:lpwstr>http://www.dmaeuropa.com/</vt:lpwstr>
      </vt:variant>
      <vt:variant>
        <vt:lpwstr/>
      </vt:variant>
      <vt:variant>
        <vt:i4>852058</vt:i4>
      </vt:variant>
      <vt:variant>
        <vt:i4>12</vt:i4>
      </vt:variant>
      <vt:variant>
        <vt:i4>0</vt:i4>
      </vt:variant>
      <vt:variant>
        <vt:i4>5</vt:i4>
      </vt:variant>
      <vt:variant>
        <vt:lpwstr>http://www.linkedin.com/company/mitsubishi-electric---automation-systems-uk?trk=hb_tab_compy_id_2933279</vt:lpwstr>
      </vt:variant>
      <vt:variant>
        <vt:lpwstr/>
      </vt:variant>
      <vt:variant>
        <vt:i4>7340072</vt:i4>
      </vt:variant>
      <vt:variant>
        <vt:i4>9</vt:i4>
      </vt:variant>
      <vt:variant>
        <vt:i4>0</vt:i4>
      </vt:variant>
      <vt:variant>
        <vt:i4>5</vt:i4>
      </vt:variant>
      <vt:variant>
        <vt:lpwstr>http://www.youtube.com/user/MitsubishiFAEU</vt:lpwstr>
      </vt:variant>
      <vt:variant>
        <vt:lpwstr/>
      </vt:variant>
      <vt:variant>
        <vt:i4>7012398</vt:i4>
      </vt:variant>
      <vt:variant>
        <vt:i4>6</vt:i4>
      </vt:variant>
      <vt:variant>
        <vt:i4>0</vt:i4>
      </vt:variant>
      <vt:variant>
        <vt:i4>5</vt:i4>
      </vt:variant>
      <vt:variant>
        <vt:lpwstr>https://twitter.com/MEUKAutomation</vt:lpwstr>
      </vt:variant>
      <vt:variant>
        <vt:lpwstr/>
      </vt:variant>
      <vt:variant>
        <vt:i4>3997754</vt:i4>
      </vt:variant>
      <vt:variant>
        <vt:i4>3</vt:i4>
      </vt:variant>
      <vt:variant>
        <vt:i4>0</vt:i4>
      </vt:variant>
      <vt:variant>
        <vt:i4>5</vt:i4>
      </vt:variant>
      <vt:variant>
        <vt:lpwstr>https://www.facebook.com/MEUKAutomation</vt:lpwstr>
      </vt:variant>
      <vt:variant>
        <vt:lpwstr/>
      </vt:variant>
      <vt:variant>
        <vt:i4>4784164</vt:i4>
      </vt:variant>
      <vt:variant>
        <vt:i4>0</vt:i4>
      </vt:variant>
      <vt:variant>
        <vt:i4>0</vt:i4>
      </vt:variant>
      <vt:variant>
        <vt:i4>5</vt:i4>
      </vt:variant>
      <vt:variant>
        <vt:lpwstr>mailto:automation@meuk.mee.com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DMA Europa Group</dc:creator>
  <cp:lastModifiedBy>Claire Leech</cp:lastModifiedBy>
  <cp:revision>4</cp:revision>
  <cp:lastPrinted>2025-12-01T16:19:00Z</cp:lastPrinted>
  <dcterms:created xsi:type="dcterms:W3CDTF">2025-12-01T16:05:00Z</dcterms:created>
  <dcterms:modified xsi:type="dcterms:W3CDTF">2025-12-01T16:32:00Z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d24e049dafe79c1492749d1873b7d805ea65a46a821515c66de9f4a75cb2ef7d</vt:lpwstr>
  </property>
  <property fmtid="{D5CDD505-2E9C-101B-9397-08002B2CF9AE}" pid="3" name="_DocHome">
    <vt:i4>-92987991</vt:i4>
  </property>
</Properties>
</file>