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EB34" w14:textId="54532ED9" w:rsidR="00F72196" w:rsidRDefault="00CE15F8" w:rsidP="00913B30">
      <w:pPr>
        <w:jc w:val="both"/>
        <w:rPr>
          <w:rFonts w:ascii="Arial" w:hAnsi="Arial" w:cs="Arial"/>
          <w:b/>
          <w:bCs/>
          <w:sz w:val="36"/>
          <w:szCs w:val="36"/>
        </w:rPr>
      </w:pPr>
      <w:r w:rsidRPr="00CE15F8">
        <w:rPr>
          <w:rFonts w:ascii="Arial" w:hAnsi="Arial" w:cs="Arial"/>
          <w:b/>
          <w:bCs/>
          <w:sz w:val="36"/>
          <w:szCs w:val="36"/>
        </w:rPr>
        <w:t>Keeping on track with evolving beverage packaging trends</w:t>
      </w:r>
    </w:p>
    <w:p w14:paraId="27A7007E" w14:textId="77777777" w:rsidR="00CE15F8" w:rsidRPr="00CE15F8" w:rsidRDefault="00CE15F8" w:rsidP="00913B30">
      <w:pPr>
        <w:jc w:val="both"/>
        <w:rPr>
          <w:rFonts w:ascii="Arial" w:hAnsi="Arial" w:cs="Arial"/>
          <w:b/>
          <w:bCs/>
          <w:sz w:val="24"/>
          <w:szCs w:val="24"/>
        </w:rPr>
      </w:pPr>
    </w:p>
    <w:p w14:paraId="6878FF99" w14:textId="77777777" w:rsidR="00CE15F8" w:rsidRDefault="00CE15F8" w:rsidP="00C94050">
      <w:pPr>
        <w:widowControl w:val="0"/>
        <w:spacing w:after="0" w:line="360" w:lineRule="auto"/>
        <w:jc w:val="both"/>
        <w:rPr>
          <w:rFonts w:ascii="Arial" w:hAnsi="Arial" w:cs="Arial"/>
          <w:b/>
          <w:bCs/>
          <w:sz w:val="24"/>
          <w:szCs w:val="24"/>
        </w:rPr>
      </w:pPr>
      <w:r w:rsidRPr="00CE15F8">
        <w:rPr>
          <w:rFonts w:ascii="Arial" w:hAnsi="Arial" w:cs="Arial"/>
          <w:b/>
          <w:bCs/>
          <w:sz w:val="24"/>
          <w:szCs w:val="24"/>
        </w:rPr>
        <w:t>Packaging is often the very first touchpoint a consumer has with a beverage, and as such it plays a vital role in shaping perception, preference, and purchasing decisions. To stay relevant, packaging must constantly evolve to reflect changing consumer tastes, rising environmental expectations, and tighter retailer requirements. This means producers are constantly rethinking how beverages are presented, bundled, and shipped – prompting a wave of innovation across materials, formats, and production processes that will ensure that not only does a product look good, but arrives at its destination without any damage.</w:t>
      </w:r>
    </w:p>
    <w:p w14:paraId="5C15E794" w14:textId="77777777" w:rsidR="00CE15F8" w:rsidRDefault="00CE15F8" w:rsidP="00C94050">
      <w:pPr>
        <w:widowControl w:val="0"/>
        <w:spacing w:after="0" w:line="360" w:lineRule="auto"/>
        <w:jc w:val="both"/>
        <w:rPr>
          <w:rFonts w:ascii="Arial" w:hAnsi="Arial" w:cs="Arial"/>
          <w:b/>
          <w:bCs/>
          <w:sz w:val="24"/>
          <w:szCs w:val="24"/>
        </w:rPr>
      </w:pPr>
    </w:p>
    <w:p w14:paraId="2CB68B2B"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For example, smaller multipacks, slimline cans, lightweight bottles, cardboard clips and mixed-format packs are increasingly replacing heavier, shrink-wrapped formats. These new solutions are more eco-friendly and shelf-efficient, but they can also introduce new operational headaches on the production line – especially when it comes to conveying and packaging.</w:t>
      </w:r>
    </w:p>
    <w:p w14:paraId="7FAADE89" w14:textId="77777777" w:rsidR="00CE15F8" w:rsidRPr="00CE15F8" w:rsidRDefault="00CE15F8" w:rsidP="00C94050">
      <w:pPr>
        <w:widowControl w:val="0"/>
        <w:spacing w:after="0" w:line="360" w:lineRule="auto"/>
        <w:jc w:val="both"/>
        <w:rPr>
          <w:rFonts w:ascii="Arial" w:hAnsi="Arial" w:cs="Arial"/>
          <w:sz w:val="24"/>
          <w:szCs w:val="24"/>
        </w:rPr>
      </w:pPr>
    </w:p>
    <w:p w14:paraId="7205C942" w14:textId="592817A4"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 xml:space="preserve">According to Sander Boers, Strategic Account Manager – Beverage at Regal Rexnord, what were once seen as packaging challenges are now opportunities </w:t>
      </w:r>
      <w:r w:rsidRPr="00CE15F8">
        <w:rPr>
          <w:rFonts w:ascii="Arial" w:hAnsi="Arial" w:cs="Arial"/>
          <w:sz w:val="24"/>
          <w:szCs w:val="24"/>
        </w:rPr>
        <w:lastRenderedPageBreak/>
        <w:t>for innovation and optimization</w:t>
      </w:r>
      <w:r>
        <w:rPr>
          <w:rFonts w:ascii="Arial" w:hAnsi="Arial" w:cs="Arial"/>
          <w:sz w:val="24"/>
          <w:szCs w:val="24"/>
        </w:rPr>
        <w:t>.</w:t>
      </w:r>
    </w:p>
    <w:p w14:paraId="4C2416D5" w14:textId="77777777" w:rsidR="00CE15F8" w:rsidRPr="00CE15F8" w:rsidRDefault="00CE15F8" w:rsidP="00C94050">
      <w:pPr>
        <w:widowControl w:val="0"/>
        <w:spacing w:after="0" w:line="360" w:lineRule="auto"/>
        <w:jc w:val="both"/>
        <w:rPr>
          <w:rFonts w:ascii="Arial" w:hAnsi="Arial" w:cs="Arial"/>
          <w:sz w:val="24"/>
          <w:szCs w:val="24"/>
        </w:rPr>
      </w:pPr>
    </w:p>
    <w:p w14:paraId="6306E49B"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“Changes in packaging formats naturally influence how products move through the line, from handling and alignment to maintaining consistent speeds,” he explains. “But with the right technologies and design approach, it’s entirely possible to adapt quickly and keep lines running smoothly, even as formats evolve.”</w:t>
      </w:r>
    </w:p>
    <w:p w14:paraId="7452A239" w14:textId="77777777" w:rsidR="00CE15F8" w:rsidRPr="00CE15F8" w:rsidRDefault="00CE15F8" w:rsidP="00C94050">
      <w:pPr>
        <w:widowControl w:val="0"/>
        <w:spacing w:after="0" w:line="360" w:lineRule="auto"/>
        <w:jc w:val="both"/>
        <w:rPr>
          <w:rFonts w:ascii="Arial" w:hAnsi="Arial" w:cs="Arial"/>
          <w:sz w:val="24"/>
          <w:szCs w:val="24"/>
        </w:rPr>
      </w:pPr>
    </w:p>
    <w:p w14:paraId="1A7D036D"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 xml:space="preserve">With over 90 years of experience supporting beverage production lines around the world, Regal Rexnord is well placed to respond. Drawing on its extensive product portfolio – which includes trusted names like Rexnord™, System Plast™, </w:t>
      </w:r>
      <w:proofErr w:type="spellStart"/>
      <w:r w:rsidRPr="00CE15F8">
        <w:rPr>
          <w:rFonts w:ascii="Arial" w:hAnsi="Arial" w:cs="Arial"/>
          <w:sz w:val="24"/>
          <w:szCs w:val="24"/>
        </w:rPr>
        <w:t>Sealmaster</w:t>
      </w:r>
      <w:proofErr w:type="spellEnd"/>
      <w:r w:rsidRPr="00CE15F8">
        <w:rPr>
          <w:rFonts w:ascii="Arial" w:hAnsi="Arial" w:cs="Arial"/>
          <w:sz w:val="24"/>
          <w:szCs w:val="24"/>
        </w:rPr>
        <w:t xml:space="preserve">™, and </w:t>
      </w:r>
      <w:proofErr w:type="spellStart"/>
      <w:r w:rsidRPr="00CE15F8">
        <w:rPr>
          <w:rFonts w:ascii="Arial" w:hAnsi="Arial" w:cs="Arial"/>
          <w:sz w:val="24"/>
          <w:szCs w:val="24"/>
        </w:rPr>
        <w:t>ModSort</w:t>
      </w:r>
      <w:proofErr w:type="spellEnd"/>
      <w:proofErr w:type="gramStart"/>
      <w:r w:rsidRPr="00CE15F8">
        <w:rPr>
          <w:rFonts w:ascii="Arial" w:hAnsi="Arial" w:cs="Arial"/>
          <w:sz w:val="24"/>
          <w:szCs w:val="24"/>
        </w:rPr>
        <w:t>™  –</w:t>
      </w:r>
      <w:proofErr w:type="gramEnd"/>
      <w:r w:rsidRPr="00CE15F8">
        <w:rPr>
          <w:rFonts w:ascii="Arial" w:hAnsi="Arial" w:cs="Arial"/>
          <w:sz w:val="24"/>
          <w:szCs w:val="24"/>
        </w:rPr>
        <w:t xml:space="preserve"> the company is helping beverage producers navigate this packaging transition with smart, stable, and sustainable conveying solutions built to meet the challenges of today and tomorrow.</w:t>
      </w:r>
    </w:p>
    <w:p w14:paraId="56B56A84" w14:textId="77777777" w:rsidR="00CE15F8" w:rsidRPr="00CE15F8" w:rsidRDefault="00CE15F8" w:rsidP="00C94050">
      <w:pPr>
        <w:widowControl w:val="0"/>
        <w:spacing w:after="0" w:line="360" w:lineRule="auto"/>
        <w:jc w:val="both"/>
        <w:rPr>
          <w:rFonts w:ascii="Arial" w:hAnsi="Arial" w:cs="Arial"/>
          <w:sz w:val="24"/>
          <w:szCs w:val="24"/>
        </w:rPr>
      </w:pPr>
    </w:p>
    <w:p w14:paraId="48F91C67" w14:textId="77777777" w:rsidR="00CE15F8" w:rsidRPr="00CE15F8" w:rsidRDefault="00CE15F8" w:rsidP="00C94050">
      <w:pPr>
        <w:widowControl w:val="0"/>
        <w:spacing w:after="0" w:line="360" w:lineRule="auto"/>
        <w:jc w:val="both"/>
        <w:rPr>
          <w:rFonts w:ascii="Arial" w:hAnsi="Arial" w:cs="Arial"/>
          <w:b/>
          <w:bCs/>
          <w:sz w:val="24"/>
          <w:szCs w:val="24"/>
        </w:rPr>
      </w:pPr>
      <w:r w:rsidRPr="00CE15F8">
        <w:rPr>
          <w:rFonts w:ascii="Arial" w:hAnsi="Arial" w:cs="Arial"/>
          <w:b/>
          <w:bCs/>
          <w:sz w:val="24"/>
          <w:szCs w:val="24"/>
        </w:rPr>
        <w:t>Shifting formats, shifting demands</w:t>
      </w:r>
    </w:p>
    <w:p w14:paraId="66DD5D15" w14:textId="77777777" w:rsidR="00CE15F8" w:rsidRPr="00CE15F8" w:rsidRDefault="00CE15F8" w:rsidP="00C94050">
      <w:pPr>
        <w:widowControl w:val="0"/>
        <w:spacing w:after="0" w:line="360" w:lineRule="auto"/>
        <w:jc w:val="both"/>
        <w:rPr>
          <w:rFonts w:ascii="Arial" w:hAnsi="Arial" w:cs="Arial"/>
          <w:sz w:val="24"/>
          <w:szCs w:val="24"/>
        </w:rPr>
      </w:pPr>
    </w:p>
    <w:p w14:paraId="17C370EA"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One of the most noticeable changes in recent years is the shift toward smaller, less uniform packaging units. Where once a supermarket shelf might have been filled with 24-packs of identical cans, today you’re just as likely to find four- or six-packs, mix-and-match bundles, or slim cans joined together by a minimalist paperboard carrier.</w:t>
      </w:r>
    </w:p>
    <w:p w14:paraId="70ED6BA3" w14:textId="77777777" w:rsidR="00CE15F8" w:rsidRPr="00CE15F8" w:rsidRDefault="00CE15F8" w:rsidP="00C94050">
      <w:pPr>
        <w:widowControl w:val="0"/>
        <w:spacing w:after="0" w:line="360" w:lineRule="auto"/>
        <w:jc w:val="both"/>
        <w:rPr>
          <w:rFonts w:ascii="Arial" w:hAnsi="Arial" w:cs="Arial"/>
          <w:sz w:val="24"/>
          <w:szCs w:val="24"/>
        </w:rPr>
      </w:pPr>
    </w:p>
    <w:p w14:paraId="3FCF7E26" w14:textId="77777777" w:rsidR="00CE15F8" w:rsidRP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These shifts can create real challenges for line stability.</w:t>
      </w:r>
    </w:p>
    <w:p w14:paraId="16275A0A"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“We’re seeing a much wider range of packaging formats, and many of them are inherently less stable,” Boers explains. “Sleek or slim cans, for example, have a smaller footprint than traditional ones. That means less contact with the conveyor surface and a higher risk of tipping. This is especially true during dry running or when moving across conveyor gaps.”</w:t>
      </w:r>
    </w:p>
    <w:p w14:paraId="35ED7DD8" w14:textId="77777777" w:rsidR="00CE15F8" w:rsidRPr="00CE15F8" w:rsidRDefault="00CE15F8" w:rsidP="00C94050">
      <w:pPr>
        <w:widowControl w:val="0"/>
        <w:spacing w:after="0" w:line="360" w:lineRule="auto"/>
        <w:jc w:val="both"/>
        <w:rPr>
          <w:rFonts w:ascii="Arial" w:hAnsi="Arial" w:cs="Arial"/>
          <w:sz w:val="24"/>
          <w:szCs w:val="24"/>
        </w:rPr>
      </w:pPr>
    </w:p>
    <w:p w14:paraId="7EB5EA20" w14:textId="77777777" w:rsidR="00CE15F8" w:rsidRP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At the heart of many of these stability issues is the space between conveyor segments — known as the dead plate.</w:t>
      </w:r>
    </w:p>
    <w:p w14:paraId="23E3CC2E"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“Smaller products struggle more with large transfer gaps,” says Boers. “It’s not just about tipping, but also preventing jams, reducing misalignment, and maintaining throughput.”</w:t>
      </w:r>
    </w:p>
    <w:p w14:paraId="4834651E" w14:textId="77777777" w:rsidR="00CE15F8" w:rsidRPr="00CE15F8" w:rsidRDefault="00CE15F8" w:rsidP="00C94050">
      <w:pPr>
        <w:widowControl w:val="0"/>
        <w:spacing w:after="0" w:line="360" w:lineRule="auto"/>
        <w:jc w:val="both"/>
        <w:rPr>
          <w:rFonts w:ascii="Arial" w:hAnsi="Arial" w:cs="Arial"/>
          <w:sz w:val="24"/>
          <w:szCs w:val="24"/>
        </w:rPr>
      </w:pPr>
    </w:p>
    <w:p w14:paraId="751CD29B"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 xml:space="preserve">To address this, Regal Rexnord has introduced new belts such as the 1533 Series LBP (Low Back Pressure) </w:t>
      </w:r>
      <w:proofErr w:type="spellStart"/>
      <w:r w:rsidRPr="00CE15F8">
        <w:rPr>
          <w:rFonts w:ascii="Arial" w:hAnsi="Arial" w:cs="Arial"/>
          <w:sz w:val="24"/>
          <w:szCs w:val="24"/>
        </w:rPr>
        <w:t>MatTop</w:t>
      </w:r>
      <w:proofErr w:type="spellEnd"/>
      <w:r w:rsidRPr="00CE15F8">
        <w:rPr>
          <w:rFonts w:ascii="Arial" w:hAnsi="Arial" w:cs="Arial"/>
          <w:sz w:val="24"/>
          <w:szCs w:val="24"/>
        </w:rPr>
        <w:t>™ Chain, a 15mm pitch modular belt featuring integrated rollers directly within the belt surface. This innovation allows for tighter transfers without dead plates, enabling smooth motion even for narrow or unstable packs.</w:t>
      </w:r>
    </w:p>
    <w:p w14:paraId="1C292095" w14:textId="77777777" w:rsidR="00CE15F8" w:rsidRPr="00CE15F8" w:rsidRDefault="00CE15F8" w:rsidP="00C94050">
      <w:pPr>
        <w:widowControl w:val="0"/>
        <w:spacing w:after="0" w:line="360" w:lineRule="auto"/>
        <w:jc w:val="both"/>
        <w:rPr>
          <w:rFonts w:ascii="Arial" w:hAnsi="Arial" w:cs="Arial"/>
          <w:sz w:val="24"/>
          <w:szCs w:val="24"/>
        </w:rPr>
      </w:pPr>
    </w:p>
    <w:p w14:paraId="6DC8729A"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 xml:space="preserve">Meanwhile, the Rexnord 1540 Curve System with tangential belt operation ensures a consistent very small transfer zone across the entire belt width – </w:t>
      </w:r>
      <w:r w:rsidRPr="00CE15F8">
        <w:rPr>
          <w:rFonts w:ascii="Arial" w:hAnsi="Arial" w:cs="Arial"/>
          <w:sz w:val="24"/>
          <w:szCs w:val="24"/>
        </w:rPr>
        <w:lastRenderedPageBreak/>
        <w:t>something not all curve systems can guarantee.</w:t>
      </w:r>
    </w:p>
    <w:p w14:paraId="6D943D05" w14:textId="77777777" w:rsidR="00CE15F8" w:rsidRPr="00CE15F8" w:rsidRDefault="00CE15F8" w:rsidP="00C94050">
      <w:pPr>
        <w:widowControl w:val="0"/>
        <w:spacing w:after="0" w:line="360" w:lineRule="auto"/>
        <w:jc w:val="both"/>
        <w:rPr>
          <w:rFonts w:ascii="Arial" w:hAnsi="Arial" w:cs="Arial"/>
          <w:sz w:val="24"/>
          <w:szCs w:val="24"/>
        </w:rPr>
      </w:pPr>
    </w:p>
    <w:p w14:paraId="3DE1662C"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“With many more traditional designs, the transfer gap can widen significantly near the belt edges,” Boers says. “Ours stays uniform, which is critical for line layout flexibility and pack integrity.”</w:t>
      </w:r>
    </w:p>
    <w:p w14:paraId="04F58105" w14:textId="77777777" w:rsidR="00CE15F8" w:rsidRPr="00CE15F8" w:rsidRDefault="00CE15F8" w:rsidP="00C94050">
      <w:pPr>
        <w:widowControl w:val="0"/>
        <w:spacing w:after="0" w:line="360" w:lineRule="auto"/>
        <w:jc w:val="both"/>
        <w:rPr>
          <w:rFonts w:ascii="Arial" w:hAnsi="Arial" w:cs="Arial"/>
          <w:sz w:val="24"/>
          <w:szCs w:val="24"/>
        </w:rPr>
      </w:pPr>
    </w:p>
    <w:p w14:paraId="0B1972F0"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For Regal Rexnord, these developments are part of a broader shift toward smaller pitch and more densely engineered modular belts. These small adjustments play a key role in helping producers maintain line performance despite any reduced packaging stability caused by modern designs.</w:t>
      </w:r>
    </w:p>
    <w:p w14:paraId="6E0EBDDF" w14:textId="77777777" w:rsidR="00CE15F8" w:rsidRPr="00CE15F8" w:rsidRDefault="00CE15F8" w:rsidP="00C94050">
      <w:pPr>
        <w:widowControl w:val="0"/>
        <w:spacing w:after="0" w:line="360" w:lineRule="auto"/>
        <w:jc w:val="both"/>
        <w:rPr>
          <w:rFonts w:ascii="Arial" w:hAnsi="Arial" w:cs="Arial"/>
          <w:sz w:val="24"/>
          <w:szCs w:val="24"/>
        </w:rPr>
      </w:pPr>
    </w:p>
    <w:p w14:paraId="6A5B2991" w14:textId="77777777" w:rsidR="00CE15F8" w:rsidRDefault="00CE15F8" w:rsidP="00C94050">
      <w:pPr>
        <w:widowControl w:val="0"/>
        <w:spacing w:after="0" w:line="360" w:lineRule="auto"/>
        <w:jc w:val="both"/>
        <w:rPr>
          <w:rFonts w:ascii="Arial" w:hAnsi="Arial" w:cs="Arial"/>
          <w:b/>
          <w:bCs/>
          <w:sz w:val="24"/>
          <w:szCs w:val="24"/>
        </w:rPr>
      </w:pPr>
      <w:proofErr w:type="gramStart"/>
      <w:r w:rsidRPr="00CE15F8">
        <w:rPr>
          <w:rFonts w:ascii="Arial" w:hAnsi="Arial" w:cs="Arial"/>
          <w:b/>
          <w:bCs/>
          <w:sz w:val="24"/>
          <w:szCs w:val="24"/>
        </w:rPr>
        <w:t>Dry-running</w:t>
      </w:r>
      <w:proofErr w:type="gramEnd"/>
      <w:r w:rsidRPr="00CE15F8">
        <w:rPr>
          <w:rFonts w:ascii="Arial" w:hAnsi="Arial" w:cs="Arial"/>
          <w:b/>
          <w:bCs/>
          <w:sz w:val="24"/>
          <w:szCs w:val="24"/>
        </w:rPr>
        <w:t xml:space="preserve"> that delivers</w:t>
      </w:r>
    </w:p>
    <w:p w14:paraId="2B0FAAE1" w14:textId="77777777" w:rsidR="00CE15F8" w:rsidRPr="00CE15F8" w:rsidRDefault="00CE15F8" w:rsidP="00C94050">
      <w:pPr>
        <w:widowControl w:val="0"/>
        <w:spacing w:after="0" w:line="360" w:lineRule="auto"/>
        <w:jc w:val="both"/>
        <w:rPr>
          <w:rFonts w:ascii="Arial" w:hAnsi="Arial" w:cs="Arial"/>
          <w:b/>
          <w:bCs/>
          <w:sz w:val="24"/>
          <w:szCs w:val="24"/>
        </w:rPr>
      </w:pPr>
    </w:p>
    <w:p w14:paraId="46568B59"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Sustainability is another key driver behind packaging changes, and not just in the materials themselves. Many beverage plants are transitioning to dry-running conveyor systems, minimizing the use of water- and soap-based lubrication to reduce environmental impact, simplify wastewater treatment, and improve workplace hygiene and safety by keeping production floors clean and dry.</w:t>
      </w:r>
    </w:p>
    <w:p w14:paraId="1CE15E0B" w14:textId="77777777" w:rsidR="00CE15F8" w:rsidRPr="00CE15F8" w:rsidRDefault="00CE15F8" w:rsidP="00C94050">
      <w:pPr>
        <w:widowControl w:val="0"/>
        <w:spacing w:after="0" w:line="360" w:lineRule="auto"/>
        <w:jc w:val="both"/>
        <w:rPr>
          <w:rFonts w:ascii="Arial" w:hAnsi="Arial" w:cs="Arial"/>
          <w:sz w:val="24"/>
          <w:szCs w:val="24"/>
        </w:rPr>
      </w:pPr>
    </w:p>
    <w:p w14:paraId="012CAFD9" w14:textId="77777777" w:rsidR="00CE15F8" w:rsidRDefault="00CE15F8" w:rsidP="00C94050">
      <w:pPr>
        <w:widowControl w:val="0"/>
        <w:spacing w:after="0" w:line="360" w:lineRule="auto"/>
        <w:jc w:val="both"/>
        <w:rPr>
          <w:rFonts w:ascii="Arial" w:hAnsi="Arial" w:cs="Arial"/>
          <w:sz w:val="24"/>
          <w:szCs w:val="24"/>
        </w:rPr>
      </w:pPr>
      <w:proofErr w:type="gramStart"/>
      <w:r w:rsidRPr="00CE15F8">
        <w:rPr>
          <w:rFonts w:ascii="Arial" w:hAnsi="Arial" w:cs="Arial"/>
          <w:sz w:val="24"/>
          <w:szCs w:val="24"/>
        </w:rPr>
        <w:t>Dry-running</w:t>
      </w:r>
      <w:proofErr w:type="gramEnd"/>
      <w:r w:rsidRPr="00CE15F8">
        <w:rPr>
          <w:rFonts w:ascii="Arial" w:hAnsi="Arial" w:cs="Arial"/>
          <w:sz w:val="24"/>
          <w:szCs w:val="24"/>
        </w:rPr>
        <w:t>, however, places greater demands on conveying components. With no lubricants to reduce friction or ease product flow, chains must offer low-friction surfaces, high wear resistance, and easy cleanability.</w:t>
      </w:r>
    </w:p>
    <w:p w14:paraId="26D3A647" w14:textId="77777777" w:rsidR="00CE15F8" w:rsidRPr="00CE15F8" w:rsidRDefault="00CE15F8" w:rsidP="00C94050">
      <w:pPr>
        <w:widowControl w:val="0"/>
        <w:spacing w:after="0" w:line="360" w:lineRule="auto"/>
        <w:jc w:val="both"/>
        <w:rPr>
          <w:rFonts w:ascii="Arial" w:hAnsi="Arial" w:cs="Arial"/>
          <w:sz w:val="24"/>
          <w:szCs w:val="24"/>
        </w:rPr>
      </w:pPr>
    </w:p>
    <w:p w14:paraId="2A62DB7E"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 xml:space="preserve">The Rexnord™ 1100 Series </w:t>
      </w:r>
      <w:proofErr w:type="spellStart"/>
      <w:r w:rsidRPr="00CE15F8">
        <w:rPr>
          <w:rFonts w:ascii="Arial" w:hAnsi="Arial" w:cs="Arial"/>
          <w:sz w:val="24"/>
          <w:szCs w:val="24"/>
        </w:rPr>
        <w:t>FlushTop</w:t>
      </w:r>
      <w:proofErr w:type="spellEnd"/>
      <w:r w:rsidRPr="00CE15F8">
        <w:rPr>
          <w:rFonts w:ascii="Arial" w:hAnsi="Arial" w:cs="Arial"/>
          <w:sz w:val="24"/>
          <w:szCs w:val="24"/>
        </w:rPr>
        <w:t xml:space="preserve">™ </w:t>
      </w:r>
      <w:proofErr w:type="spellStart"/>
      <w:r w:rsidRPr="00CE15F8">
        <w:rPr>
          <w:rFonts w:ascii="Arial" w:hAnsi="Arial" w:cs="Arial"/>
          <w:sz w:val="24"/>
          <w:szCs w:val="24"/>
        </w:rPr>
        <w:t>MatTop</w:t>
      </w:r>
      <w:proofErr w:type="spellEnd"/>
      <w:r w:rsidRPr="00CE15F8">
        <w:rPr>
          <w:rFonts w:ascii="Arial" w:hAnsi="Arial" w:cs="Arial"/>
          <w:sz w:val="24"/>
          <w:szCs w:val="24"/>
        </w:rPr>
        <w:t xml:space="preserve">™ Chain was designed with these demands in mind. Purpose-built for dry-run applications, the 1100 Series combines a flat, smooth conveying surface with an open-hinge design that enables efficient cleaning. Its universal geometry supports PET, glass, and </w:t>
      </w:r>
      <w:proofErr w:type="spellStart"/>
      <w:r w:rsidRPr="00CE15F8">
        <w:rPr>
          <w:rFonts w:ascii="Arial" w:hAnsi="Arial" w:cs="Arial"/>
          <w:sz w:val="24"/>
          <w:szCs w:val="24"/>
        </w:rPr>
        <w:t>aluminum</w:t>
      </w:r>
      <w:proofErr w:type="spellEnd"/>
      <w:r w:rsidRPr="00CE15F8">
        <w:rPr>
          <w:rFonts w:ascii="Arial" w:hAnsi="Arial" w:cs="Arial"/>
          <w:sz w:val="24"/>
          <w:szCs w:val="24"/>
        </w:rPr>
        <w:t xml:space="preserve"> cans with equal reliability, eliminating the need for multiple chain types on a single line.</w:t>
      </w:r>
    </w:p>
    <w:p w14:paraId="55D4EE93" w14:textId="77777777" w:rsidR="00CE15F8" w:rsidRPr="00CE15F8" w:rsidRDefault="00CE15F8" w:rsidP="00C94050">
      <w:pPr>
        <w:widowControl w:val="0"/>
        <w:spacing w:after="0" w:line="360" w:lineRule="auto"/>
        <w:jc w:val="both"/>
        <w:rPr>
          <w:rFonts w:ascii="Arial" w:hAnsi="Arial" w:cs="Arial"/>
          <w:sz w:val="24"/>
          <w:szCs w:val="24"/>
        </w:rPr>
      </w:pPr>
    </w:p>
    <w:p w14:paraId="2D8B4B70"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“With older systems, you might have needed different chains for each product type, plus backups in different materials or widths,” says Boers. “Now, with the 1100 Series, many customers are consolidating to a single chain type, cutting down on inventory, simplifying changeovers, and improving sustainability.”</w:t>
      </w:r>
    </w:p>
    <w:p w14:paraId="72966574" w14:textId="77777777" w:rsidR="00CE15F8" w:rsidRPr="00CE15F8" w:rsidRDefault="00CE15F8" w:rsidP="00C94050">
      <w:pPr>
        <w:widowControl w:val="0"/>
        <w:spacing w:after="0" w:line="360" w:lineRule="auto"/>
        <w:jc w:val="both"/>
        <w:rPr>
          <w:rFonts w:ascii="Arial" w:hAnsi="Arial" w:cs="Arial"/>
          <w:sz w:val="24"/>
          <w:szCs w:val="24"/>
        </w:rPr>
      </w:pPr>
    </w:p>
    <w:p w14:paraId="53D9E4C9" w14:textId="77777777" w:rsidR="00CE15F8" w:rsidRPr="00CE15F8" w:rsidRDefault="00CE15F8" w:rsidP="00C94050">
      <w:pPr>
        <w:widowControl w:val="0"/>
        <w:spacing w:after="0" w:line="360" w:lineRule="auto"/>
        <w:jc w:val="both"/>
        <w:rPr>
          <w:rFonts w:ascii="Arial" w:hAnsi="Arial" w:cs="Arial"/>
          <w:b/>
          <w:bCs/>
          <w:sz w:val="24"/>
          <w:szCs w:val="24"/>
        </w:rPr>
      </w:pPr>
      <w:r w:rsidRPr="00CE15F8">
        <w:rPr>
          <w:rFonts w:ascii="Arial" w:hAnsi="Arial" w:cs="Arial"/>
          <w:b/>
          <w:bCs/>
          <w:sz w:val="24"/>
          <w:szCs w:val="24"/>
        </w:rPr>
        <w:t>Supporting sustainability at every level</w:t>
      </w:r>
    </w:p>
    <w:p w14:paraId="6EDD551A" w14:textId="77777777" w:rsidR="00CE15F8" w:rsidRPr="00CE15F8" w:rsidRDefault="00CE15F8" w:rsidP="00C94050">
      <w:pPr>
        <w:widowControl w:val="0"/>
        <w:spacing w:after="0" w:line="360" w:lineRule="auto"/>
        <w:jc w:val="both"/>
        <w:rPr>
          <w:rFonts w:ascii="Arial" w:hAnsi="Arial" w:cs="Arial"/>
          <w:sz w:val="24"/>
          <w:szCs w:val="24"/>
        </w:rPr>
      </w:pPr>
    </w:p>
    <w:p w14:paraId="692AD416"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From energy-efficient low-friction materials to simplified standardization strategies, Regal Rexnord’s packaging solutions help reduce cost and environmental impact at every stage. Run-Dry designs help limit water and chemical use. Meanwhile, innovations like the new small transfer curve system and LBP belts with embedded rollers reduce product waste caused by tipping or instability.</w:t>
      </w:r>
    </w:p>
    <w:p w14:paraId="014504AD" w14:textId="77777777" w:rsidR="00CE15F8" w:rsidRPr="00CE15F8" w:rsidRDefault="00CE15F8" w:rsidP="00C94050">
      <w:pPr>
        <w:widowControl w:val="0"/>
        <w:spacing w:after="0" w:line="360" w:lineRule="auto"/>
        <w:jc w:val="both"/>
        <w:rPr>
          <w:rFonts w:ascii="Arial" w:hAnsi="Arial" w:cs="Arial"/>
          <w:sz w:val="24"/>
          <w:szCs w:val="24"/>
        </w:rPr>
      </w:pPr>
    </w:p>
    <w:p w14:paraId="2B174914" w14:textId="77777777" w:rsid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lastRenderedPageBreak/>
        <w:t>The company is also investing in long-term system sustainability by extending product lifespans and simplifying maintenance. For example, the 1100 Series’ cleanable open hinge reduces downtime during sanitation, while belts with smaller pitches – such as the 1533 series belt – reduce the need for complex transfer components, minimizing failure points.</w:t>
      </w:r>
    </w:p>
    <w:p w14:paraId="05E268C4" w14:textId="77777777" w:rsidR="00CE15F8" w:rsidRPr="00CE15F8" w:rsidRDefault="00CE15F8" w:rsidP="00C94050">
      <w:pPr>
        <w:widowControl w:val="0"/>
        <w:spacing w:after="0" w:line="360" w:lineRule="auto"/>
        <w:jc w:val="both"/>
        <w:rPr>
          <w:rFonts w:ascii="Arial" w:hAnsi="Arial" w:cs="Arial"/>
          <w:sz w:val="24"/>
          <w:szCs w:val="24"/>
        </w:rPr>
      </w:pPr>
    </w:p>
    <w:p w14:paraId="2E7DBA9B" w14:textId="375B4C1F" w:rsidR="00CE15F8" w:rsidRPr="00CE15F8" w:rsidRDefault="00CE15F8" w:rsidP="00C94050">
      <w:pPr>
        <w:widowControl w:val="0"/>
        <w:spacing w:after="0" w:line="360" w:lineRule="auto"/>
        <w:jc w:val="both"/>
        <w:rPr>
          <w:rFonts w:ascii="Arial" w:hAnsi="Arial" w:cs="Arial"/>
          <w:sz w:val="24"/>
          <w:szCs w:val="24"/>
        </w:rPr>
      </w:pPr>
      <w:r w:rsidRPr="00CE15F8">
        <w:rPr>
          <w:rFonts w:ascii="Arial" w:hAnsi="Arial" w:cs="Arial"/>
          <w:sz w:val="24"/>
          <w:szCs w:val="24"/>
        </w:rPr>
        <w:t>“It’s all about futureproofing,” says Boers. “Packaging is going to keep evolving. Our goal is to provide systems that are flexible, efficient, and ready to adapt, so drinks manufacturers don’t have to overhaul everything every time the market shifts.”</w:t>
      </w:r>
    </w:p>
    <w:p w14:paraId="23B426E6"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1C2D1951"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36DF172F"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54C803D0"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4C72B021"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15AD921B"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06537347"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4C777140"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510C292E"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119E3D8E"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2EC1F689"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5B3130C2"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70CB6EA8"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751B8055"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05A33F8D"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6D4BDA35"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040E7088" w14:textId="77777777" w:rsidR="00CE15F8" w:rsidRDefault="00CE15F8" w:rsidP="00E77664">
      <w:pPr>
        <w:widowControl w:val="0"/>
        <w:spacing w:after="0" w:line="240" w:lineRule="auto"/>
        <w:rPr>
          <w:rFonts w:ascii="Arial" w:eastAsia="平成明朝" w:hAnsi="Arial" w:cs="Arial"/>
          <w:iCs/>
          <w:kern w:val="2"/>
          <w:sz w:val="24"/>
          <w:szCs w:val="24"/>
          <w:lang w:eastAsia="ja-JP"/>
        </w:rPr>
      </w:pPr>
    </w:p>
    <w:p w14:paraId="20D00E3E" w14:textId="77777777" w:rsidR="00C94050" w:rsidRDefault="00C94050" w:rsidP="00E77664">
      <w:pPr>
        <w:widowControl w:val="0"/>
        <w:spacing w:after="0" w:line="240" w:lineRule="auto"/>
        <w:rPr>
          <w:rFonts w:ascii="Arial" w:eastAsia="平成明朝" w:hAnsi="Arial" w:cs="Arial"/>
          <w:iCs/>
          <w:kern w:val="2"/>
          <w:sz w:val="24"/>
          <w:szCs w:val="24"/>
          <w:lang w:eastAsia="ja-JP"/>
        </w:rPr>
      </w:pPr>
    </w:p>
    <w:p w14:paraId="31CF260B" w14:textId="76406E30" w:rsidR="00E77664" w:rsidRDefault="00E77664" w:rsidP="00E77664">
      <w:pPr>
        <w:widowControl w:val="0"/>
        <w:spacing w:after="0" w:line="240" w:lineRule="auto"/>
        <w:rPr>
          <w:rFonts w:ascii="Arial" w:eastAsia="平成明朝" w:hAnsi="Arial" w:cs="Arial"/>
          <w:b/>
          <w:bCs/>
          <w:iCs/>
          <w:kern w:val="2"/>
          <w:sz w:val="24"/>
          <w:szCs w:val="24"/>
          <w:u w:val="single"/>
          <w:lang w:eastAsia="ja-JP"/>
        </w:rPr>
      </w:pPr>
      <w:r w:rsidRPr="00E77664">
        <w:rPr>
          <w:rFonts w:ascii="Arial" w:eastAsia="平成明朝" w:hAnsi="Arial" w:cs="Arial"/>
          <w:b/>
          <w:bCs/>
          <w:iCs/>
          <w:kern w:val="2"/>
          <w:sz w:val="24"/>
          <w:szCs w:val="24"/>
          <w:u w:val="single"/>
          <w:lang w:eastAsia="ja-JP"/>
        </w:rPr>
        <w:lastRenderedPageBreak/>
        <w:t>Image Captions:</w:t>
      </w:r>
    </w:p>
    <w:p w14:paraId="1F82C451" w14:textId="762AAD87" w:rsidR="00F72196" w:rsidRDefault="00CE15F8" w:rsidP="00E77664">
      <w:pPr>
        <w:widowControl w:val="0"/>
        <w:spacing w:after="0" w:line="240" w:lineRule="auto"/>
        <w:rPr>
          <w:rFonts w:ascii="Arial" w:eastAsia="平成明朝" w:hAnsi="Arial" w:cs="Arial"/>
          <w:b/>
          <w:bCs/>
          <w:iCs/>
          <w:kern w:val="2"/>
          <w:sz w:val="24"/>
          <w:szCs w:val="24"/>
          <w:u w:val="single"/>
          <w:lang w:eastAsia="ja-JP"/>
        </w:rPr>
      </w:pPr>
      <w:r>
        <w:rPr>
          <w:b/>
          <w:noProof/>
        </w:rPr>
        <w:drawing>
          <wp:inline distT="0" distB="0" distL="0" distR="0" wp14:anchorId="5E4FFCA4" wp14:editId="67446B93">
            <wp:extent cx="5400040" cy="3594037"/>
            <wp:effectExtent l="0" t="0" r="0" b="6985"/>
            <wp:docPr id="918154936" name="Picture 2" descr="Several black cans on a conveyor be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54936" name="Picture 2" descr="Several black cans on a conveyor bel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594037"/>
                    </a:xfrm>
                    <a:prstGeom prst="rect">
                      <a:avLst/>
                    </a:prstGeom>
                    <a:noFill/>
                    <a:ln>
                      <a:noFill/>
                    </a:ln>
                  </pic:spPr>
                </pic:pic>
              </a:graphicData>
            </a:graphic>
          </wp:inline>
        </w:drawing>
      </w:r>
    </w:p>
    <w:p w14:paraId="79E9E8D3" w14:textId="2EB0CB5B" w:rsidR="00E77664" w:rsidRDefault="00E77664" w:rsidP="005326F7">
      <w:pPr>
        <w:widowControl w:val="0"/>
        <w:spacing w:after="0" w:line="240" w:lineRule="auto"/>
        <w:jc w:val="both"/>
        <w:rPr>
          <w:rFonts w:ascii="Arial" w:hAnsi="Arial" w:cs="Arial"/>
          <w:sz w:val="24"/>
          <w:szCs w:val="24"/>
          <w:lang w:val="en-US"/>
        </w:rPr>
      </w:pPr>
      <w:r w:rsidRPr="00E77664">
        <w:rPr>
          <w:rFonts w:ascii="Arial" w:eastAsia="平成明朝" w:hAnsi="Arial" w:cs="Arial"/>
          <w:b/>
          <w:bCs/>
          <w:iCs/>
          <w:kern w:val="2"/>
          <w:sz w:val="24"/>
          <w:szCs w:val="24"/>
          <w:lang w:eastAsia="ja-JP"/>
        </w:rPr>
        <w:t>Image 1:</w:t>
      </w:r>
      <w:r w:rsidR="000E0750">
        <w:rPr>
          <w:rFonts w:ascii="Arial" w:eastAsia="平成明朝" w:hAnsi="Arial" w:cs="Arial"/>
          <w:b/>
          <w:bCs/>
          <w:iCs/>
          <w:kern w:val="2"/>
          <w:sz w:val="24"/>
          <w:szCs w:val="24"/>
          <w:lang w:eastAsia="ja-JP"/>
        </w:rPr>
        <w:t xml:space="preserve"> </w:t>
      </w:r>
      <w:r w:rsidR="00CE15F8" w:rsidRPr="00CE15F8">
        <w:rPr>
          <w:rFonts w:ascii="Arial" w:hAnsi="Arial" w:cs="Arial"/>
          <w:sz w:val="24"/>
          <w:szCs w:val="24"/>
          <w:lang w:val="en-US"/>
        </w:rPr>
        <w:t>While cardboard clips are more eco-friendly and shelf-efficient than traditional shrink-wrapped packaging, they can also introduce new operational headaches on the production line</w:t>
      </w:r>
      <w:r w:rsidR="00CE15F8">
        <w:rPr>
          <w:rFonts w:ascii="Arial" w:hAnsi="Arial" w:cs="Arial"/>
          <w:sz w:val="24"/>
          <w:szCs w:val="24"/>
          <w:lang w:val="en-US"/>
        </w:rPr>
        <w:t>.</w:t>
      </w:r>
    </w:p>
    <w:p w14:paraId="477B8FAE" w14:textId="77777777" w:rsidR="00F72196" w:rsidRDefault="00F72196" w:rsidP="00E77664">
      <w:pPr>
        <w:widowControl w:val="0"/>
        <w:spacing w:after="0" w:line="240" w:lineRule="auto"/>
        <w:rPr>
          <w:rFonts w:ascii="Arial" w:hAnsi="Arial" w:cs="Arial"/>
          <w:sz w:val="24"/>
          <w:szCs w:val="24"/>
        </w:rPr>
      </w:pPr>
    </w:p>
    <w:p w14:paraId="0B4E36F7" w14:textId="77777777" w:rsidR="00F72196" w:rsidRDefault="00F72196" w:rsidP="00E77664">
      <w:pPr>
        <w:widowControl w:val="0"/>
        <w:spacing w:after="0" w:line="240" w:lineRule="auto"/>
        <w:rPr>
          <w:rFonts w:ascii="Arial" w:hAnsi="Arial" w:cs="Arial"/>
          <w:sz w:val="24"/>
          <w:szCs w:val="24"/>
        </w:rPr>
      </w:pPr>
    </w:p>
    <w:p w14:paraId="152414C8" w14:textId="5B466FB1" w:rsidR="00F72196" w:rsidRDefault="00CE15F8" w:rsidP="00E77664">
      <w:pPr>
        <w:widowControl w:val="0"/>
        <w:spacing w:after="0" w:line="240" w:lineRule="auto"/>
        <w:rPr>
          <w:rFonts w:ascii="Arial" w:eastAsia="平成明朝" w:hAnsi="Arial" w:cs="Arial"/>
          <w:b/>
          <w:bCs/>
          <w:iCs/>
          <w:kern w:val="2"/>
          <w:sz w:val="24"/>
          <w:szCs w:val="24"/>
          <w:lang w:eastAsia="ja-JP"/>
        </w:rPr>
      </w:pPr>
      <w:r>
        <w:rPr>
          <w:b/>
          <w:noProof/>
        </w:rPr>
        <w:lastRenderedPageBreak/>
        <w:drawing>
          <wp:inline distT="0" distB="0" distL="0" distR="0" wp14:anchorId="3837CB58" wp14:editId="57BF76FB">
            <wp:extent cx="5400040" cy="4045545"/>
            <wp:effectExtent l="0" t="0" r="0" b="0"/>
            <wp:docPr id="669280254" name="Picture 3" descr="A close-up of a grey m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0254" name="Picture 3" descr="A close-up of a grey ma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4045545"/>
                    </a:xfrm>
                    <a:prstGeom prst="rect">
                      <a:avLst/>
                    </a:prstGeom>
                    <a:noFill/>
                    <a:ln>
                      <a:noFill/>
                    </a:ln>
                  </pic:spPr>
                </pic:pic>
              </a:graphicData>
            </a:graphic>
          </wp:inline>
        </w:drawing>
      </w:r>
    </w:p>
    <w:p w14:paraId="22F30039" w14:textId="29E268D2" w:rsidR="00F72196" w:rsidRDefault="00F72196" w:rsidP="005326F7">
      <w:pPr>
        <w:widowControl w:val="0"/>
        <w:spacing w:after="0" w:line="240" w:lineRule="auto"/>
        <w:jc w:val="both"/>
        <w:rPr>
          <w:rFonts w:ascii="Arial" w:hAnsi="Arial" w:cs="Arial"/>
          <w:sz w:val="24"/>
          <w:szCs w:val="24"/>
        </w:rPr>
      </w:pPr>
      <w:r w:rsidRPr="00E77664">
        <w:rPr>
          <w:rFonts w:ascii="Arial" w:eastAsia="平成明朝" w:hAnsi="Arial" w:cs="Arial"/>
          <w:b/>
          <w:bCs/>
          <w:iCs/>
          <w:kern w:val="2"/>
          <w:sz w:val="24"/>
          <w:szCs w:val="24"/>
          <w:lang w:eastAsia="ja-JP"/>
        </w:rPr>
        <w:t xml:space="preserve">Image </w:t>
      </w:r>
      <w:r>
        <w:rPr>
          <w:rFonts w:ascii="Arial" w:eastAsia="平成明朝" w:hAnsi="Arial" w:cs="Arial"/>
          <w:b/>
          <w:bCs/>
          <w:iCs/>
          <w:kern w:val="2"/>
          <w:sz w:val="24"/>
          <w:szCs w:val="24"/>
          <w:lang w:eastAsia="ja-JP"/>
        </w:rPr>
        <w:t>2</w:t>
      </w:r>
      <w:r w:rsidRPr="00E77664">
        <w:rPr>
          <w:rFonts w:ascii="Arial" w:eastAsia="平成明朝" w:hAnsi="Arial" w:cs="Arial"/>
          <w:b/>
          <w:bCs/>
          <w:iCs/>
          <w:kern w:val="2"/>
          <w:sz w:val="24"/>
          <w:szCs w:val="24"/>
          <w:lang w:eastAsia="ja-JP"/>
        </w:rPr>
        <w:t>:</w:t>
      </w:r>
      <w:r>
        <w:rPr>
          <w:rFonts w:ascii="Arial" w:eastAsia="平成明朝" w:hAnsi="Arial" w:cs="Arial"/>
          <w:b/>
          <w:bCs/>
          <w:iCs/>
          <w:kern w:val="2"/>
          <w:sz w:val="24"/>
          <w:szCs w:val="24"/>
          <w:lang w:eastAsia="ja-JP"/>
        </w:rPr>
        <w:t xml:space="preserve"> </w:t>
      </w:r>
      <w:r w:rsidR="00CE15F8" w:rsidRPr="00CE15F8">
        <w:rPr>
          <w:rFonts w:ascii="Arial" w:hAnsi="Arial" w:cs="Arial"/>
          <w:sz w:val="24"/>
          <w:szCs w:val="24"/>
          <w:lang w:val="en-US"/>
        </w:rPr>
        <w:t xml:space="preserve">The Rexnord® 1100 Series </w:t>
      </w:r>
      <w:proofErr w:type="spellStart"/>
      <w:r w:rsidR="00CE15F8" w:rsidRPr="00CE15F8">
        <w:rPr>
          <w:rFonts w:ascii="Arial" w:hAnsi="Arial" w:cs="Arial"/>
          <w:sz w:val="24"/>
          <w:szCs w:val="24"/>
          <w:lang w:val="en-US"/>
        </w:rPr>
        <w:t>FlushTop</w:t>
      </w:r>
      <w:proofErr w:type="spellEnd"/>
      <w:r w:rsidR="00CE15F8" w:rsidRPr="00CE15F8">
        <w:rPr>
          <w:rFonts w:ascii="Arial" w:hAnsi="Arial" w:cs="Arial"/>
          <w:sz w:val="24"/>
          <w:szCs w:val="24"/>
          <w:lang w:val="en-US"/>
        </w:rPr>
        <w:t xml:space="preserve">™ </w:t>
      </w:r>
      <w:proofErr w:type="spellStart"/>
      <w:r w:rsidR="00CE15F8" w:rsidRPr="00CE15F8">
        <w:rPr>
          <w:rFonts w:ascii="Arial" w:hAnsi="Arial" w:cs="Arial"/>
          <w:sz w:val="24"/>
          <w:szCs w:val="24"/>
          <w:lang w:val="en-US"/>
        </w:rPr>
        <w:t>MatTop</w:t>
      </w:r>
      <w:proofErr w:type="spellEnd"/>
      <w:r w:rsidR="00CE15F8" w:rsidRPr="00CE15F8">
        <w:rPr>
          <w:rFonts w:ascii="Arial" w:hAnsi="Arial" w:cs="Arial"/>
          <w:sz w:val="24"/>
          <w:szCs w:val="24"/>
          <w:lang w:val="en-US"/>
        </w:rPr>
        <w:t>™ Chain combines a flat, smooth conveying surface with an open-hinge design that enables efficient cleaning.</w:t>
      </w:r>
    </w:p>
    <w:p w14:paraId="71229C12" w14:textId="77777777" w:rsidR="00E77664" w:rsidRDefault="00E77664" w:rsidP="00E77664">
      <w:pPr>
        <w:widowControl w:val="0"/>
        <w:spacing w:after="0" w:line="240" w:lineRule="auto"/>
        <w:rPr>
          <w:rFonts w:ascii="Arial" w:eastAsia="平成明朝" w:hAnsi="Arial" w:cs="Arial"/>
          <w:b/>
          <w:bCs/>
          <w:iCs/>
          <w:kern w:val="2"/>
          <w:sz w:val="24"/>
          <w:szCs w:val="24"/>
          <w:lang w:eastAsia="ja-JP"/>
        </w:rPr>
      </w:pPr>
    </w:p>
    <w:p w14:paraId="20A6777C" w14:textId="68E9BB3B" w:rsidR="00E77664" w:rsidRDefault="00E77664" w:rsidP="00790B82">
      <w:pPr>
        <w:pStyle w:val="NormalWeb"/>
        <w:shd w:val="clear" w:color="auto" w:fill="FFFFFF"/>
        <w:spacing w:before="0" w:beforeAutospacing="0" w:after="0" w:afterAutospacing="0" w:line="240" w:lineRule="auto"/>
        <w:jc w:val="both"/>
        <w:rPr>
          <w:rFonts w:ascii="Arial" w:hAnsi="Arial" w:cs="Arial"/>
          <w:sz w:val="24"/>
          <w:lang w:eastAsia="de-DE"/>
        </w:rPr>
      </w:pPr>
      <w:r w:rsidRPr="000E28C2">
        <w:rPr>
          <w:rFonts w:ascii="Arial" w:hAnsi="Arial" w:cs="Arial"/>
          <w:sz w:val="24"/>
        </w:rPr>
        <w:t>The image(s) distributed with this press release are for Editorial use only and are subject to copyright. The image(s) may only be used to accompany the press release mentioned here, no other use is permitted.</w:t>
      </w:r>
      <w:r w:rsidRPr="000E28C2">
        <w:rPr>
          <w:rFonts w:ascii="Arial" w:hAnsi="Arial" w:cs="Arial"/>
          <w:sz w:val="24"/>
          <w:lang w:eastAsia="de-DE"/>
        </w:rPr>
        <w:t xml:space="preserve"> </w:t>
      </w:r>
    </w:p>
    <w:p w14:paraId="1F1EE01A" w14:textId="77777777" w:rsidR="00790B82" w:rsidRPr="00790B82" w:rsidRDefault="00790B82" w:rsidP="00DC6F30">
      <w:pPr>
        <w:pStyle w:val="NormalWeb"/>
        <w:shd w:val="clear" w:color="auto" w:fill="FFFFFF"/>
        <w:spacing w:before="0" w:beforeAutospacing="0" w:after="0" w:afterAutospacing="0" w:line="240" w:lineRule="auto"/>
        <w:jc w:val="both"/>
        <w:rPr>
          <w:rFonts w:ascii="Arial" w:hAnsi="Arial" w:cs="Arial"/>
          <w:sz w:val="24"/>
          <w:lang w:eastAsia="de-DE"/>
        </w:rPr>
      </w:pPr>
    </w:p>
    <w:p w14:paraId="115E44A8" w14:textId="77777777" w:rsidR="00E77664" w:rsidRDefault="00E77664" w:rsidP="009370E7">
      <w:pPr>
        <w:widowControl w:val="0"/>
        <w:autoSpaceDE w:val="0"/>
        <w:autoSpaceDN w:val="0"/>
        <w:spacing w:after="0" w:line="240" w:lineRule="auto"/>
        <w:jc w:val="both"/>
        <w:rPr>
          <w:rFonts w:ascii="Arial" w:eastAsia="平成明朝" w:hAnsi="Arial" w:cs="Arial"/>
          <w:b/>
          <w:bCs/>
          <w:iCs/>
          <w:kern w:val="2"/>
          <w:sz w:val="24"/>
          <w:szCs w:val="24"/>
          <w:lang w:eastAsia="ja-JP"/>
        </w:rPr>
      </w:pPr>
    </w:p>
    <w:p w14:paraId="4430FF63" w14:textId="77777777" w:rsidR="009370E7" w:rsidRDefault="009370E7" w:rsidP="009370E7">
      <w:pPr>
        <w:widowControl w:val="0"/>
        <w:autoSpaceDE w:val="0"/>
        <w:autoSpaceDN w:val="0"/>
        <w:spacing w:after="0" w:line="240" w:lineRule="auto"/>
        <w:jc w:val="both"/>
        <w:rPr>
          <w:rFonts w:ascii="Arial" w:eastAsia="SimSun" w:hAnsi="Arial" w:cs="Arial"/>
          <w:b/>
          <w:kern w:val="2"/>
          <w:sz w:val="24"/>
          <w:szCs w:val="20"/>
          <w:lang w:eastAsia="zh-CN"/>
        </w:rPr>
      </w:pPr>
    </w:p>
    <w:p w14:paraId="5EB4E95E" w14:textId="77777777" w:rsidR="00790B82" w:rsidRDefault="00790B82" w:rsidP="009370E7">
      <w:pPr>
        <w:widowControl w:val="0"/>
        <w:autoSpaceDE w:val="0"/>
        <w:autoSpaceDN w:val="0"/>
        <w:spacing w:after="0" w:line="240" w:lineRule="auto"/>
        <w:jc w:val="both"/>
        <w:rPr>
          <w:rFonts w:ascii="Arial" w:eastAsia="SimSun" w:hAnsi="Arial" w:cs="Arial"/>
          <w:b/>
          <w:kern w:val="2"/>
          <w:sz w:val="24"/>
          <w:szCs w:val="20"/>
          <w:lang w:eastAsia="zh-CN"/>
        </w:rPr>
      </w:pPr>
    </w:p>
    <w:p w14:paraId="37BBF19E" w14:textId="77777777" w:rsidR="00790B82" w:rsidRDefault="00790B82" w:rsidP="009370E7">
      <w:pPr>
        <w:widowControl w:val="0"/>
        <w:autoSpaceDE w:val="0"/>
        <w:autoSpaceDN w:val="0"/>
        <w:spacing w:after="0" w:line="240" w:lineRule="auto"/>
        <w:jc w:val="both"/>
        <w:rPr>
          <w:rFonts w:ascii="Arial" w:eastAsia="SimSun" w:hAnsi="Arial" w:cs="Arial"/>
          <w:b/>
          <w:kern w:val="2"/>
          <w:sz w:val="24"/>
          <w:szCs w:val="20"/>
          <w:lang w:eastAsia="zh-CN"/>
        </w:rPr>
      </w:pPr>
    </w:p>
    <w:p w14:paraId="325BA271" w14:textId="77777777" w:rsidR="00790B82" w:rsidRDefault="00790B82" w:rsidP="009370E7">
      <w:pPr>
        <w:widowControl w:val="0"/>
        <w:autoSpaceDE w:val="0"/>
        <w:autoSpaceDN w:val="0"/>
        <w:spacing w:after="0" w:line="240" w:lineRule="auto"/>
        <w:jc w:val="both"/>
        <w:rPr>
          <w:rFonts w:ascii="Arial" w:eastAsia="SimSun" w:hAnsi="Arial" w:cs="Arial"/>
          <w:b/>
          <w:kern w:val="2"/>
          <w:sz w:val="24"/>
          <w:szCs w:val="20"/>
          <w:lang w:eastAsia="zh-CN"/>
        </w:rPr>
      </w:pPr>
    </w:p>
    <w:p w14:paraId="6D9EE91F" w14:textId="77777777" w:rsidR="00790B82" w:rsidRDefault="00790B82" w:rsidP="009370E7">
      <w:pPr>
        <w:widowControl w:val="0"/>
        <w:autoSpaceDE w:val="0"/>
        <w:autoSpaceDN w:val="0"/>
        <w:spacing w:after="0" w:line="240" w:lineRule="auto"/>
        <w:jc w:val="both"/>
        <w:rPr>
          <w:rFonts w:ascii="Arial" w:eastAsia="SimSun" w:hAnsi="Arial" w:cs="Arial"/>
          <w:b/>
          <w:kern w:val="2"/>
          <w:sz w:val="24"/>
          <w:szCs w:val="20"/>
          <w:lang w:eastAsia="zh-CN"/>
        </w:rPr>
      </w:pPr>
    </w:p>
    <w:p w14:paraId="1D8451FE" w14:textId="77777777" w:rsidR="00F72196" w:rsidRDefault="00F72196" w:rsidP="009370E7">
      <w:pPr>
        <w:widowControl w:val="0"/>
        <w:autoSpaceDE w:val="0"/>
        <w:autoSpaceDN w:val="0"/>
        <w:spacing w:after="0" w:line="240" w:lineRule="auto"/>
        <w:jc w:val="both"/>
        <w:rPr>
          <w:rFonts w:ascii="Arial" w:eastAsia="SimSun" w:hAnsi="Arial" w:cs="Arial"/>
          <w:b/>
          <w:kern w:val="2"/>
          <w:sz w:val="24"/>
          <w:szCs w:val="20"/>
          <w:lang w:eastAsia="zh-CN"/>
        </w:rPr>
      </w:pPr>
    </w:p>
    <w:p w14:paraId="62685631" w14:textId="77777777" w:rsidR="00CE15F8" w:rsidRDefault="00CE15F8" w:rsidP="009370E7">
      <w:pPr>
        <w:widowControl w:val="0"/>
        <w:autoSpaceDE w:val="0"/>
        <w:autoSpaceDN w:val="0"/>
        <w:spacing w:after="0" w:line="240" w:lineRule="auto"/>
        <w:jc w:val="both"/>
        <w:rPr>
          <w:rFonts w:ascii="Arial" w:eastAsia="SimSun" w:hAnsi="Arial" w:cs="Arial"/>
          <w:b/>
          <w:kern w:val="2"/>
          <w:sz w:val="24"/>
          <w:szCs w:val="20"/>
          <w:lang w:eastAsia="zh-CN"/>
        </w:rPr>
      </w:pPr>
    </w:p>
    <w:p w14:paraId="5344E73F" w14:textId="77777777" w:rsidR="00790B82" w:rsidRDefault="00790B82" w:rsidP="009370E7">
      <w:pPr>
        <w:widowControl w:val="0"/>
        <w:autoSpaceDE w:val="0"/>
        <w:autoSpaceDN w:val="0"/>
        <w:spacing w:after="0" w:line="240" w:lineRule="auto"/>
        <w:jc w:val="both"/>
        <w:rPr>
          <w:rFonts w:ascii="Arial" w:eastAsia="SimSun" w:hAnsi="Arial" w:cs="Arial"/>
          <w:b/>
          <w:kern w:val="2"/>
          <w:sz w:val="24"/>
          <w:szCs w:val="20"/>
          <w:lang w:eastAsia="zh-CN"/>
        </w:rPr>
      </w:pPr>
    </w:p>
    <w:p w14:paraId="62335FCB" w14:textId="77777777" w:rsidR="00196E54" w:rsidRPr="00196E54" w:rsidRDefault="00196E54" w:rsidP="00196E54">
      <w:pPr>
        <w:widowControl w:val="0"/>
        <w:autoSpaceDE w:val="0"/>
        <w:autoSpaceDN w:val="0"/>
        <w:spacing w:after="0" w:line="240" w:lineRule="auto"/>
        <w:ind w:left="-283"/>
        <w:jc w:val="both"/>
        <w:rPr>
          <w:rFonts w:ascii="Arial" w:hAnsi="Arial" w:cs="Arial"/>
          <w:sz w:val="24"/>
          <w:szCs w:val="24"/>
        </w:rPr>
      </w:pPr>
      <w:bookmarkStart w:id="0" w:name="_Hlk198296445"/>
      <w:r w:rsidRPr="00196E54">
        <w:rPr>
          <w:rFonts w:ascii="Arial" w:hAnsi="Arial" w:cs="Arial"/>
          <w:b/>
          <w:bCs/>
          <w:sz w:val="24"/>
          <w:szCs w:val="24"/>
        </w:rPr>
        <w:lastRenderedPageBreak/>
        <w:t>About Regal Rexnord</w:t>
      </w:r>
    </w:p>
    <w:p w14:paraId="67EEEA9A" w14:textId="77777777" w:rsidR="00196E54" w:rsidRPr="00196E54" w:rsidRDefault="00196E54" w:rsidP="00196E54">
      <w:pPr>
        <w:widowControl w:val="0"/>
        <w:autoSpaceDE w:val="0"/>
        <w:autoSpaceDN w:val="0"/>
        <w:spacing w:after="0" w:line="240" w:lineRule="auto"/>
        <w:ind w:left="-283"/>
        <w:jc w:val="both"/>
        <w:rPr>
          <w:rFonts w:ascii="Arial" w:hAnsi="Arial" w:cs="Arial"/>
          <w:sz w:val="24"/>
          <w:szCs w:val="24"/>
        </w:rPr>
      </w:pPr>
      <w:r w:rsidRPr="00196E54">
        <w:rPr>
          <w:rFonts w:ascii="Arial" w:hAnsi="Arial" w:cs="Arial"/>
          <w:sz w:val="24"/>
          <w:szCs w:val="24"/>
        </w:rPr>
        <w:t> </w:t>
      </w:r>
    </w:p>
    <w:p w14:paraId="53AAF973" w14:textId="77777777" w:rsidR="00196E54" w:rsidRPr="00196E54" w:rsidRDefault="00196E54" w:rsidP="00196E54">
      <w:pPr>
        <w:widowControl w:val="0"/>
        <w:autoSpaceDE w:val="0"/>
        <w:autoSpaceDN w:val="0"/>
        <w:spacing w:after="0" w:line="240" w:lineRule="auto"/>
        <w:ind w:left="-283"/>
        <w:jc w:val="both"/>
        <w:rPr>
          <w:rFonts w:ascii="Arial" w:hAnsi="Arial" w:cs="Arial"/>
          <w:sz w:val="24"/>
          <w:szCs w:val="24"/>
        </w:rPr>
      </w:pPr>
      <w:r w:rsidRPr="00196E54">
        <w:rPr>
          <w:rFonts w:ascii="Arial" w:hAnsi="Arial" w:cs="Arial"/>
          <w:sz w:val="24"/>
          <w:szCs w:val="24"/>
        </w:rPr>
        <w:t>Regal Rexnord's 30,000 associates around the world help create a better tomorrow by providing sustainable solutions that power, transmit and control motion. The Company's electric motors and air moving subsystems provide the power to create motion. A portfolio of highly engineered power transmission components and subsystems efficiently transmits motion to power industrial applications. The Company's automation offering, comprised of controllers, drives, precision motors, and actuators, controls motion in applications ranging from factory automation to precision tools used in surgical applications.</w:t>
      </w:r>
    </w:p>
    <w:p w14:paraId="61309302" w14:textId="77777777" w:rsidR="00196E54" w:rsidRPr="00196E54" w:rsidRDefault="00196E54" w:rsidP="00196E54">
      <w:pPr>
        <w:widowControl w:val="0"/>
        <w:autoSpaceDE w:val="0"/>
        <w:autoSpaceDN w:val="0"/>
        <w:spacing w:after="0" w:line="240" w:lineRule="auto"/>
        <w:ind w:left="-283"/>
        <w:jc w:val="both"/>
        <w:rPr>
          <w:rFonts w:ascii="Arial" w:hAnsi="Arial" w:cs="Arial"/>
          <w:sz w:val="24"/>
          <w:szCs w:val="24"/>
        </w:rPr>
      </w:pPr>
      <w:r w:rsidRPr="00196E54">
        <w:rPr>
          <w:rFonts w:ascii="Arial" w:hAnsi="Arial" w:cs="Arial"/>
          <w:sz w:val="24"/>
          <w:szCs w:val="24"/>
        </w:rPr>
        <w:t> </w:t>
      </w:r>
    </w:p>
    <w:p w14:paraId="1F849297" w14:textId="77777777" w:rsidR="00196E54" w:rsidRPr="00196E54" w:rsidRDefault="00196E54" w:rsidP="00196E54">
      <w:pPr>
        <w:widowControl w:val="0"/>
        <w:autoSpaceDE w:val="0"/>
        <w:autoSpaceDN w:val="0"/>
        <w:spacing w:after="0" w:line="240" w:lineRule="auto"/>
        <w:ind w:left="-283"/>
        <w:jc w:val="both"/>
        <w:rPr>
          <w:rFonts w:ascii="Arial" w:hAnsi="Arial" w:cs="Arial"/>
          <w:sz w:val="24"/>
          <w:szCs w:val="24"/>
        </w:rPr>
      </w:pPr>
      <w:r w:rsidRPr="00196E54">
        <w:rPr>
          <w:rFonts w:ascii="Arial" w:hAnsi="Arial" w:cs="Arial"/>
          <w:sz w:val="24"/>
          <w:szCs w:val="24"/>
        </w:rPr>
        <w:t xml:space="preserve">The Company's end markets benefit from meaningful secular demand tailwinds, and include discrete automation, food &amp; beverage, aerospace, medical, data </w:t>
      </w:r>
      <w:proofErr w:type="spellStart"/>
      <w:r w:rsidRPr="00196E54">
        <w:rPr>
          <w:rFonts w:ascii="Arial" w:hAnsi="Arial" w:cs="Arial"/>
          <w:sz w:val="24"/>
          <w:szCs w:val="24"/>
        </w:rPr>
        <w:t>center</w:t>
      </w:r>
      <w:proofErr w:type="spellEnd"/>
      <w:r w:rsidRPr="00196E54">
        <w:rPr>
          <w:rFonts w:ascii="Arial" w:hAnsi="Arial" w:cs="Arial"/>
          <w:sz w:val="24"/>
          <w:szCs w:val="24"/>
        </w:rPr>
        <w:t>, energy, residential and commercial buildings, general industrial, and metals and mining.</w:t>
      </w:r>
    </w:p>
    <w:p w14:paraId="3BF85CAF" w14:textId="77777777" w:rsidR="00196E54" w:rsidRPr="00196E54" w:rsidRDefault="00196E54" w:rsidP="00196E54">
      <w:pPr>
        <w:widowControl w:val="0"/>
        <w:autoSpaceDE w:val="0"/>
        <w:autoSpaceDN w:val="0"/>
        <w:spacing w:after="0" w:line="240" w:lineRule="auto"/>
        <w:ind w:left="-283"/>
        <w:jc w:val="both"/>
        <w:rPr>
          <w:rFonts w:ascii="Arial" w:hAnsi="Arial" w:cs="Arial"/>
          <w:sz w:val="24"/>
          <w:szCs w:val="24"/>
        </w:rPr>
      </w:pPr>
      <w:r w:rsidRPr="00196E54">
        <w:rPr>
          <w:rFonts w:ascii="Arial" w:hAnsi="Arial" w:cs="Arial"/>
          <w:sz w:val="24"/>
          <w:szCs w:val="24"/>
        </w:rPr>
        <w:t> </w:t>
      </w:r>
    </w:p>
    <w:p w14:paraId="5540AFC0" w14:textId="722EA4DC" w:rsidR="00E77664" w:rsidRPr="00196E54" w:rsidRDefault="00196E54" w:rsidP="00196E54">
      <w:pPr>
        <w:widowControl w:val="0"/>
        <w:autoSpaceDE w:val="0"/>
        <w:autoSpaceDN w:val="0"/>
        <w:spacing w:after="0" w:line="240" w:lineRule="auto"/>
        <w:ind w:left="-283"/>
        <w:jc w:val="both"/>
        <w:rPr>
          <w:rStyle w:val="Hyperlink"/>
          <w:rFonts w:ascii="Arial" w:hAnsi="Arial" w:cs="Arial"/>
          <w:color w:val="auto"/>
          <w:sz w:val="24"/>
          <w:szCs w:val="24"/>
          <w:u w:val="none"/>
        </w:rPr>
      </w:pPr>
      <w:r w:rsidRPr="00196E54">
        <w:rPr>
          <w:rFonts w:ascii="Arial" w:hAnsi="Arial" w:cs="Arial"/>
          <w:sz w:val="24"/>
          <w:szCs w:val="24"/>
        </w:rPr>
        <w:t xml:space="preserve">Regal Rexnord is comprised of three operating segments: Industrial Powertrain Solutions, Power Efficiency Solutions, and Automation &amp; Motion Control. Regal Rexnord is headquartered in Milwaukee, Wisconsin and has manufacturing, sales and service facilities worldwide. For more information, including a copy of our Sustainability Report, visit </w:t>
      </w:r>
      <w:hyperlink r:id="rId10" w:tgtFrame="_blank" w:tooltip="http://regalrexnord.com/" w:history="1">
        <w:r w:rsidRPr="00196E54">
          <w:rPr>
            <w:rStyle w:val="Hyperlink"/>
            <w:rFonts w:ascii="Arial" w:hAnsi="Arial" w:cs="Arial"/>
            <w:sz w:val="24"/>
            <w:szCs w:val="24"/>
          </w:rPr>
          <w:t>RegalRexnord.com</w:t>
        </w:r>
      </w:hyperlink>
      <w:r w:rsidRPr="00196E54">
        <w:rPr>
          <w:rFonts w:ascii="Arial" w:hAnsi="Arial" w:cs="Arial"/>
          <w:sz w:val="24"/>
          <w:szCs w:val="24"/>
        </w:rPr>
        <w:t>.</w:t>
      </w:r>
    </w:p>
    <w:bookmarkEnd w:id="0"/>
    <w:tbl>
      <w:tblPr>
        <w:tblW w:w="0" w:type="auto"/>
        <w:tblInd w:w="-284" w:type="dxa"/>
        <w:tblLayout w:type="fixed"/>
        <w:tblCellMar>
          <w:left w:w="70" w:type="dxa"/>
          <w:right w:w="70" w:type="dxa"/>
        </w:tblCellMar>
        <w:tblLook w:val="04A0" w:firstRow="1" w:lastRow="0" w:firstColumn="1" w:lastColumn="0" w:noHBand="0" w:noVBand="1"/>
      </w:tblPr>
      <w:tblGrid>
        <w:gridCol w:w="7372"/>
      </w:tblGrid>
      <w:tr w:rsidR="00E77664" w:rsidRPr="00430F6D" w14:paraId="4194CEBC" w14:textId="77777777" w:rsidTr="00E20BD2">
        <w:tc>
          <w:tcPr>
            <w:tcW w:w="7372" w:type="dxa"/>
          </w:tcPr>
          <w:p w14:paraId="2DA346E5" w14:textId="77777777" w:rsidR="00E77664" w:rsidRDefault="00E77664" w:rsidP="00913B30">
            <w:pPr>
              <w:widowControl w:val="0"/>
              <w:spacing w:after="0" w:line="360" w:lineRule="auto"/>
              <w:rPr>
                <w:rFonts w:ascii="Arial" w:eastAsia="平成明朝" w:hAnsi="Arial" w:cs="Arial"/>
                <w:b/>
                <w:bCs/>
                <w:kern w:val="2"/>
                <w:sz w:val="24"/>
                <w:szCs w:val="20"/>
                <w:lang w:eastAsia="ja-JP"/>
              </w:rPr>
            </w:pPr>
          </w:p>
          <w:p w14:paraId="32EECCFE" w14:textId="77777777" w:rsidR="00430F6D" w:rsidRDefault="00430F6D" w:rsidP="00913B30">
            <w:pPr>
              <w:widowControl w:val="0"/>
              <w:spacing w:after="0" w:line="360" w:lineRule="auto"/>
              <w:rPr>
                <w:rFonts w:ascii="Arial" w:eastAsia="平成明朝" w:hAnsi="Arial" w:cs="Arial"/>
                <w:b/>
                <w:bCs/>
                <w:kern w:val="2"/>
                <w:sz w:val="24"/>
                <w:szCs w:val="20"/>
                <w:lang w:eastAsia="ja-JP"/>
              </w:rPr>
            </w:pPr>
          </w:p>
          <w:p w14:paraId="06331D12" w14:textId="77777777" w:rsidR="00430F6D" w:rsidRDefault="00430F6D" w:rsidP="00913B30">
            <w:pPr>
              <w:widowControl w:val="0"/>
              <w:spacing w:after="0" w:line="360" w:lineRule="auto"/>
              <w:rPr>
                <w:rFonts w:ascii="Arial" w:eastAsia="平成明朝" w:hAnsi="Arial" w:cs="Arial"/>
                <w:b/>
                <w:bCs/>
                <w:kern w:val="2"/>
                <w:sz w:val="24"/>
                <w:szCs w:val="20"/>
                <w:lang w:eastAsia="ja-JP"/>
              </w:rPr>
            </w:pPr>
          </w:p>
          <w:p w14:paraId="740CB860" w14:textId="77777777" w:rsidR="00430F6D" w:rsidRDefault="00430F6D" w:rsidP="00913B30">
            <w:pPr>
              <w:widowControl w:val="0"/>
              <w:spacing w:after="0" w:line="360" w:lineRule="auto"/>
              <w:rPr>
                <w:rFonts w:ascii="Arial" w:eastAsia="平成明朝" w:hAnsi="Arial" w:cs="Arial"/>
                <w:b/>
                <w:bCs/>
                <w:kern w:val="2"/>
                <w:sz w:val="24"/>
                <w:szCs w:val="20"/>
                <w:lang w:eastAsia="ja-JP"/>
              </w:rPr>
            </w:pPr>
          </w:p>
          <w:p w14:paraId="4D5E4D76" w14:textId="77777777" w:rsidR="00430F6D" w:rsidRDefault="00430F6D" w:rsidP="00913B30">
            <w:pPr>
              <w:widowControl w:val="0"/>
              <w:spacing w:after="0" w:line="360" w:lineRule="auto"/>
              <w:rPr>
                <w:rFonts w:ascii="Arial" w:eastAsia="平成明朝" w:hAnsi="Arial" w:cs="Arial"/>
                <w:b/>
                <w:bCs/>
                <w:kern w:val="2"/>
                <w:sz w:val="24"/>
                <w:szCs w:val="20"/>
                <w:lang w:eastAsia="ja-JP"/>
              </w:rPr>
            </w:pPr>
          </w:p>
          <w:p w14:paraId="5049D7CB" w14:textId="77777777" w:rsidR="00430F6D" w:rsidRDefault="00430F6D" w:rsidP="00913B30">
            <w:pPr>
              <w:widowControl w:val="0"/>
              <w:spacing w:after="0" w:line="360" w:lineRule="auto"/>
              <w:rPr>
                <w:rFonts w:ascii="Arial" w:eastAsia="平成明朝" w:hAnsi="Arial" w:cs="Arial"/>
                <w:b/>
                <w:bCs/>
                <w:kern w:val="2"/>
                <w:sz w:val="24"/>
                <w:szCs w:val="20"/>
                <w:lang w:eastAsia="ja-JP"/>
              </w:rPr>
            </w:pPr>
          </w:p>
          <w:p w14:paraId="5DE4FF9E" w14:textId="77777777" w:rsidR="00430F6D" w:rsidRDefault="00430F6D" w:rsidP="00913B30">
            <w:pPr>
              <w:widowControl w:val="0"/>
              <w:spacing w:after="0" w:line="360" w:lineRule="auto"/>
              <w:rPr>
                <w:rFonts w:ascii="Arial" w:eastAsia="平成明朝" w:hAnsi="Arial" w:cs="Arial"/>
                <w:b/>
                <w:bCs/>
                <w:kern w:val="2"/>
                <w:sz w:val="24"/>
                <w:szCs w:val="20"/>
                <w:lang w:eastAsia="ja-JP"/>
              </w:rPr>
            </w:pPr>
          </w:p>
          <w:p w14:paraId="70B8B232" w14:textId="77777777" w:rsidR="00430F6D" w:rsidRDefault="00430F6D" w:rsidP="00913B30">
            <w:pPr>
              <w:widowControl w:val="0"/>
              <w:spacing w:after="0" w:line="360" w:lineRule="auto"/>
              <w:rPr>
                <w:rFonts w:ascii="Arial" w:eastAsia="平成明朝" w:hAnsi="Arial" w:cs="Arial"/>
                <w:b/>
                <w:bCs/>
                <w:kern w:val="2"/>
                <w:sz w:val="24"/>
                <w:szCs w:val="20"/>
                <w:lang w:eastAsia="ja-JP"/>
              </w:rPr>
            </w:pPr>
          </w:p>
          <w:p w14:paraId="251EE1CC" w14:textId="77777777" w:rsidR="00430F6D" w:rsidRDefault="00430F6D" w:rsidP="00913B30">
            <w:pPr>
              <w:widowControl w:val="0"/>
              <w:spacing w:after="0" w:line="360" w:lineRule="auto"/>
              <w:rPr>
                <w:rFonts w:ascii="Arial" w:eastAsia="平成明朝" w:hAnsi="Arial" w:cs="Arial"/>
                <w:b/>
                <w:bCs/>
                <w:kern w:val="2"/>
                <w:sz w:val="24"/>
                <w:szCs w:val="20"/>
                <w:lang w:eastAsia="ja-JP"/>
              </w:rPr>
            </w:pPr>
          </w:p>
          <w:p w14:paraId="3BC1C91F" w14:textId="77777777" w:rsidR="00430F6D" w:rsidRDefault="00430F6D" w:rsidP="00913B30">
            <w:pPr>
              <w:widowControl w:val="0"/>
              <w:spacing w:after="0" w:line="360" w:lineRule="auto"/>
              <w:rPr>
                <w:rFonts w:ascii="Arial" w:eastAsia="平成明朝" w:hAnsi="Arial" w:cs="Arial"/>
                <w:b/>
                <w:bCs/>
                <w:kern w:val="2"/>
                <w:sz w:val="24"/>
                <w:szCs w:val="20"/>
                <w:lang w:eastAsia="ja-JP"/>
              </w:rPr>
            </w:pPr>
          </w:p>
          <w:p w14:paraId="7E75583B" w14:textId="77777777" w:rsidR="00430F6D" w:rsidRDefault="00430F6D" w:rsidP="00913B30">
            <w:pPr>
              <w:widowControl w:val="0"/>
              <w:spacing w:after="0" w:line="360" w:lineRule="auto"/>
              <w:rPr>
                <w:rFonts w:ascii="Arial" w:eastAsia="平成明朝" w:hAnsi="Arial" w:cs="Arial"/>
                <w:b/>
                <w:bCs/>
                <w:kern w:val="2"/>
                <w:sz w:val="24"/>
                <w:szCs w:val="20"/>
                <w:lang w:eastAsia="ja-JP"/>
              </w:rPr>
            </w:pPr>
          </w:p>
          <w:p w14:paraId="6BE3997A" w14:textId="77777777" w:rsidR="00E77664" w:rsidRPr="00806405" w:rsidRDefault="00E77664" w:rsidP="00913B30">
            <w:pPr>
              <w:widowControl w:val="0"/>
              <w:spacing w:after="0" w:line="360" w:lineRule="auto"/>
              <w:rPr>
                <w:rFonts w:ascii="Arial" w:eastAsia="平成明朝" w:hAnsi="Arial" w:cs="Arial"/>
                <w:b/>
                <w:bCs/>
                <w:kern w:val="2"/>
                <w:sz w:val="24"/>
                <w:szCs w:val="20"/>
                <w:lang w:eastAsia="ja-JP"/>
              </w:rPr>
            </w:pPr>
            <w:r w:rsidRPr="000E28C2">
              <w:rPr>
                <w:rFonts w:ascii="Arial" w:eastAsia="平成明朝" w:hAnsi="Arial" w:cs="Arial"/>
                <w:b/>
                <w:bCs/>
                <w:kern w:val="2"/>
                <w:sz w:val="24"/>
                <w:szCs w:val="20"/>
                <w:lang w:eastAsia="ja-JP"/>
              </w:rPr>
              <w:lastRenderedPageBreak/>
              <w:t>Press contact:</w:t>
            </w:r>
            <w:r w:rsidRPr="000E28C2">
              <w:rPr>
                <w:rFonts w:ascii="Arial" w:eastAsia="平成明朝" w:hAnsi="Arial" w:cs="Arial"/>
                <w:b/>
                <w:bCs/>
                <w:kern w:val="2"/>
                <w:sz w:val="24"/>
                <w:szCs w:val="20"/>
                <w:lang w:eastAsia="ja-JP"/>
              </w:rPr>
              <w:br/>
            </w:r>
            <w:r w:rsidRPr="00806405">
              <w:rPr>
                <w:rFonts w:ascii="Arial" w:eastAsia="平成明朝" w:hAnsi="Arial" w:cs="Arial"/>
                <w:b/>
                <w:bCs/>
                <w:kern w:val="2"/>
                <w:sz w:val="24"/>
                <w:szCs w:val="20"/>
                <w:lang w:eastAsia="ja-JP"/>
              </w:rPr>
              <w:t>Regal Rexnord Corporation</w:t>
            </w:r>
          </w:p>
          <w:p w14:paraId="1583D8CE" w14:textId="48B35BFF" w:rsidR="00E77664" w:rsidRDefault="00430F6D" w:rsidP="00913B30">
            <w:pPr>
              <w:widowControl w:val="0"/>
              <w:spacing w:after="0" w:line="360" w:lineRule="auto"/>
              <w:rPr>
                <w:rFonts w:ascii="Arial" w:eastAsia="平成明朝" w:hAnsi="Arial" w:cs="Arial"/>
                <w:b/>
                <w:bCs/>
                <w:kern w:val="2"/>
                <w:sz w:val="24"/>
                <w:szCs w:val="20"/>
                <w:lang w:val="fr-FR" w:eastAsia="ja-JP"/>
              </w:rPr>
            </w:pPr>
            <w:proofErr w:type="spellStart"/>
            <w:r>
              <w:rPr>
                <w:rFonts w:ascii="Arial" w:eastAsia="平成明朝" w:hAnsi="Arial" w:cs="Arial"/>
                <w:b/>
                <w:bCs/>
                <w:kern w:val="2"/>
                <w:sz w:val="24"/>
                <w:szCs w:val="20"/>
                <w:lang w:val="fr-FR" w:eastAsia="ja-JP"/>
              </w:rPr>
              <w:t>Suzan</w:t>
            </w:r>
            <w:proofErr w:type="spellEnd"/>
            <w:r>
              <w:rPr>
                <w:rFonts w:ascii="Arial" w:eastAsia="平成明朝" w:hAnsi="Arial" w:cs="Arial"/>
                <w:b/>
                <w:bCs/>
                <w:kern w:val="2"/>
                <w:sz w:val="24"/>
                <w:szCs w:val="20"/>
                <w:lang w:val="fr-FR" w:eastAsia="ja-JP"/>
              </w:rPr>
              <w:t xml:space="preserve"> van </w:t>
            </w:r>
            <w:proofErr w:type="spellStart"/>
            <w:r>
              <w:rPr>
                <w:rFonts w:ascii="Arial" w:eastAsia="平成明朝" w:hAnsi="Arial" w:cs="Arial"/>
                <w:b/>
                <w:bCs/>
                <w:kern w:val="2"/>
                <w:sz w:val="24"/>
                <w:szCs w:val="20"/>
                <w:lang w:val="fr-FR" w:eastAsia="ja-JP"/>
              </w:rPr>
              <w:t>Schie</w:t>
            </w:r>
            <w:proofErr w:type="spellEnd"/>
          </w:p>
          <w:p w14:paraId="7E21177F" w14:textId="4ABA42EE" w:rsidR="00E77664" w:rsidRPr="005F15F9" w:rsidRDefault="00430F6D" w:rsidP="00913B30">
            <w:pPr>
              <w:widowControl w:val="0"/>
              <w:spacing w:after="0" w:line="360" w:lineRule="auto"/>
              <w:rPr>
                <w:rFonts w:ascii="Arial" w:eastAsia="平成明朝" w:hAnsi="Arial" w:cs="Arial"/>
                <w:kern w:val="2"/>
                <w:sz w:val="24"/>
                <w:szCs w:val="20"/>
                <w:lang w:eastAsia="ja-JP"/>
              </w:rPr>
            </w:pPr>
            <w:r>
              <w:rPr>
                <w:rFonts w:ascii="Arial" w:eastAsia="平成明朝" w:hAnsi="Arial" w:cs="Arial"/>
                <w:kern w:val="2"/>
                <w:sz w:val="24"/>
                <w:szCs w:val="20"/>
                <w:lang w:eastAsia="ja-JP"/>
              </w:rPr>
              <w:t>Marketing Communication Manager – Conveyance Solutions</w:t>
            </w:r>
          </w:p>
          <w:p w14:paraId="568F59F9" w14:textId="25635E17" w:rsidR="00E77664" w:rsidRPr="00430F6D" w:rsidRDefault="00E77664" w:rsidP="00913B30">
            <w:pPr>
              <w:widowControl w:val="0"/>
              <w:spacing w:after="0" w:line="360" w:lineRule="auto"/>
              <w:rPr>
                <w:rFonts w:ascii="Arial" w:eastAsia="平成明朝" w:hAnsi="Arial" w:cs="Arial"/>
                <w:b/>
                <w:bCs/>
                <w:kern w:val="2"/>
                <w:sz w:val="24"/>
                <w:szCs w:val="20"/>
                <w:lang w:eastAsia="ja-JP"/>
              </w:rPr>
            </w:pPr>
            <w:r w:rsidRPr="00430F6D">
              <w:rPr>
                <w:rFonts w:ascii="Arial" w:eastAsia="平成明朝" w:hAnsi="Arial" w:cs="Arial"/>
                <w:kern w:val="2"/>
                <w:sz w:val="24"/>
                <w:szCs w:val="20"/>
                <w:lang w:eastAsia="ja-JP"/>
              </w:rPr>
              <w:t xml:space="preserve">Tel.: </w:t>
            </w:r>
            <w:r w:rsidRPr="00430F6D">
              <w:rPr>
                <w:rFonts w:ascii="Arial" w:eastAsia="平成明朝" w:hAnsi="Arial" w:cs="Arial"/>
                <w:bCs/>
                <w:kern w:val="2"/>
                <w:sz w:val="24"/>
                <w:szCs w:val="20"/>
                <w:lang w:eastAsia="ja-JP"/>
              </w:rPr>
              <w:t>+3</w:t>
            </w:r>
            <w:r w:rsidR="00430F6D" w:rsidRPr="00430F6D">
              <w:rPr>
                <w:rFonts w:ascii="Arial" w:eastAsia="平成明朝" w:hAnsi="Arial" w:cs="Arial"/>
                <w:bCs/>
                <w:kern w:val="2"/>
                <w:sz w:val="24"/>
                <w:szCs w:val="20"/>
                <w:lang w:eastAsia="ja-JP"/>
              </w:rPr>
              <w:t>1</w:t>
            </w:r>
            <w:r w:rsidRPr="00430F6D">
              <w:rPr>
                <w:rFonts w:ascii="Arial" w:eastAsia="平成明朝" w:hAnsi="Arial" w:cs="Arial"/>
                <w:bCs/>
                <w:kern w:val="2"/>
                <w:sz w:val="24"/>
                <w:szCs w:val="20"/>
                <w:lang w:eastAsia="ja-JP"/>
              </w:rPr>
              <w:t xml:space="preserve"> (0) </w:t>
            </w:r>
            <w:r w:rsidR="00430F6D" w:rsidRPr="00430F6D">
              <w:rPr>
                <w:rFonts w:ascii="Arial" w:eastAsia="平成明朝" w:hAnsi="Arial" w:cs="Arial"/>
                <w:bCs/>
                <w:kern w:val="2"/>
                <w:sz w:val="24"/>
                <w:szCs w:val="20"/>
                <w:lang w:eastAsia="ja-JP"/>
              </w:rPr>
              <w:t>6 10 24 5372</w:t>
            </w:r>
          </w:p>
          <w:p w14:paraId="4644B7B6" w14:textId="24625AD9" w:rsidR="00430F6D" w:rsidRPr="00430F6D" w:rsidRDefault="00430F6D" w:rsidP="00913B30">
            <w:pPr>
              <w:widowControl w:val="0"/>
              <w:spacing w:after="0" w:line="360" w:lineRule="auto"/>
              <w:rPr>
                <w:rFonts w:ascii="Arial" w:hAnsi="Arial" w:cs="Arial"/>
                <w:sz w:val="24"/>
                <w:szCs w:val="24"/>
              </w:rPr>
            </w:pPr>
            <w:hyperlink r:id="rId11" w:history="1">
              <w:r w:rsidRPr="00430F6D">
                <w:rPr>
                  <w:rStyle w:val="Hyperlink"/>
                  <w:rFonts w:ascii="Arial" w:hAnsi="Arial" w:cs="Arial"/>
                  <w:sz w:val="24"/>
                  <w:szCs w:val="24"/>
                </w:rPr>
                <w:t>suzan.vanschie@RegalRexnord.com</w:t>
              </w:r>
            </w:hyperlink>
          </w:p>
          <w:p w14:paraId="214DD298" w14:textId="77777777" w:rsidR="00E77664" w:rsidRPr="005F15F9" w:rsidRDefault="00E77664" w:rsidP="00913B30">
            <w:pPr>
              <w:widowControl w:val="0"/>
              <w:spacing w:after="0" w:line="360" w:lineRule="auto"/>
              <w:rPr>
                <w:rFonts w:ascii="Arial" w:eastAsia="平成明朝" w:hAnsi="Arial" w:cs="Arial"/>
                <w:bCs/>
                <w:kern w:val="2"/>
                <w:sz w:val="24"/>
                <w:szCs w:val="20"/>
                <w:lang w:val="fr-FR" w:eastAsia="ja-JP"/>
              </w:rPr>
            </w:pPr>
          </w:p>
        </w:tc>
      </w:tr>
      <w:tr w:rsidR="00E77664" w:rsidRPr="000E28C2" w14:paraId="08681E40" w14:textId="77777777" w:rsidTr="00E20BD2">
        <w:tc>
          <w:tcPr>
            <w:tcW w:w="7372" w:type="dxa"/>
          </w:tcPr>
          <w:p w14:paraId="04CBE103" w14:textId="4763500F" w:rsidR="00E77664" w:rsidRDefault="00E77664" w:rsidP="00913B30">
            <w:pPr>
              <w:widowControl w:val="0"/>
              <w:spacing w:after="0" w:line="360" w:lineRule="auto"/>
            </w:pPr>
            <w:r w:rsidRPr="000E28C2">
              <w:rPr>
                <w:rFonts w:ascii="Arial" w:eastAsia="平成明朝" w:hAnsi="Arial" w:cs="Arial"/>
                <w:b/>
                <w:bCs/>
                <w:kern w:val="2"/>
                <w:sz w:val="24"/>
                <w:szCs w:val="20"/>
                <w:lang w:eastAsia="ja-JP"/>
              </w:rPr>
              <w:lastRenderedPageBreak/>
              <w:t>PR agency:</w:t>
            </w:r>
            <w:r w:rsidRPr="000E28C2">
              <w:rPr>
                <w:rFonts w:ascii="Arial" w:eastAsia="平成明朝" w:hAnsi="Arial" w:cs="Arial"/>
                <w:b/>
                <w:bCs/>
                <w:kern w:val="2"/>
                <w:sz w:val="24"/>
                <w:szCs w:val="20"/>
                <w:lang w:eastAsia="ja-JP"/>
              </w:rPr>
              <w:br/>
              <w:t xml:space="preserve">DMA Europa </w:t>
            </w:r>
            <w:r w:rsidR="00F72196">
              <w:rPr>
                <w:rFonts w:ascii="Arial" w:eastAsia="平成明朝" w:hAnsi="Arial" w:cs="Arial"/>
                <w:b/>
                <w:bCs/>
                <w:kern w:val="2"/>
                <w:sz w:val="24"/>
                <w:szCs w:val="20"/>
                <w:lang w:eastAsia="ja-JP"/>
              </w:rPr>
              <w:t>Ltd</w:t>
            </w:r>
            <w:r w:rsidRPr="000E28C2">
              <w:rPr>
                <w:rFonts w:ascii="Arial" w:eastAsia="平成明朝" w:hAnsi="Arial" w:cs="Arial"/>
                <w:b/>
                <w:bCs/>
                <w:kern w:val="2"/>
                <w:sz w:val="24"/>
                <w:szCs w:val="20"/>
                <w:lang w:eastAsia="ja-JP"/>
              </w:rPr>
              <w:br/>
            </w:r>
            <w:r>
              <w:rPr>
                <w:rFonts w:ascii="Arial" w:eastAsia="平成明朝" w:hAnsi="Arial" w:cs="Arial"/>
                <w:b/>
                <w:bCs/>
                <w:kern w:val="2"/>
                <w:sz w:val="24"/>
                <w:szCs w:val="20"/>
                <w:lang w:eastAsia="ja-JP"/>
              </w:rPr>
              <w:t>Zoe Taylor</w:t>
            </w:r>
            <w:r w:rsidRPr="000E28C2">
              <w:rPr>
                <w:rFonts w:ascii="Arial" w:eastAsia="平成明朝" w:hAnsi="Arial" w:cs="Arial"/>
                <w:b/>
                <w:bCs/>
                <w:kern w:val="2"/>
                <w:sz w:val="24"/>
                <w:szCs w:val="20"/>
                <w:lang w:eastAsia="ja-JP"/>
              </w:rPr>
              <w:br/>
            </w:r>
            <w:r>
              <w:rPr>
                <w:rFonts w:ascii="Arial" w:eastAsia="平成明朝" w:hAnsi="Arial" w:cs="Arial"/>
                <w:bCs/>
                <w:kern w:val="2"/>
                <w:sz w:val="24"/>
                <w:szCs w:val="20"/>
                <w:lang w:eastAsia="ja-JP"/>
              </w:rPr>
              <w:t>Progress House, Great Western Avenue, Worcester, WR5 1AQ, UK</w:t>
            </w:r>
            <w:r w:rsidRPr="000E28C2">
              <w:rPr>
                <w:rFonts w:ascii="Arial" w:eastAsia="平成明朝" w:hAnsi="Arial" w:cs="Arial"/>
                <w:bCs/>
                <w:kern w:val="2"/>
                <w:sz w:val="24"/>
                <w:szCs w:val="20"/>
                <w:lang w:eastAsia="ja-JP"/>
              </w:rPr>
              <w:t xml:space="preserve"> </w:t>
            </w:r>
            <w:r w:rsidRPr="000E28C2">
              <w:rPr>
                <w:rFonts w:ascii="Arial" w:eastAsia="平成明朝" w:hAnsi="Arial" w:cs="Arial"/>
                <w:bCs/>
                <w:kern w:val="2"/>
                <w:sz w:val="24"/>
                <w:szCs w:val="20"/>
                <w:lang w:eastAsia="ja-JP"/>
              </w:rPr>
              <w:br/>
              <w:t>Tel.:</w:t>
            </w:r>
            <w:r>
              <w:rPr>
                <w:rFonts w:ascii="Arial" w:eastAsia="平成明朝" w:hAnsi="Arial" w:cs="Arial"/>
                <w:bCs/>
                <w:kern w:val="2"/>
                <w:sz w:val="24"/>
                <w:szCs w:val="20"/>
                <w:lang w:eastAsia="ja-JP"/>
              </w:rPr>
              <w:t xml:space="preserve"> </w:t>
            </w:r>
            <w:hyperlink r:id="rId12" w:history="1">
              <w:r w:rsidRPr="008414F4">
                <w:rPr>
                  <w:rFonts w:ascii="Arial" w:eastAsia="平成明朝" w:hAnsi="Arial" w:cs="Arial"/>
                  <w:bCs/>
                  <w:kern w:val="2"/>
                  <w:sz w:val="24"/>
                  <w:lang w:eastAsia="ja-JP"/>
                </w:rPr>
                <w:t>+44 (0) 1905 917477</w:t>
              </w:r>
            </w:hyperlink>
            <w:r w:rsidRPr="000E28C2">
              <w:rPr>
                <w:rFonts w:ascii="Arial" w:eastAsia="平成明朝" w:hAnsi="Arial" w:cs="Arial"/>
                <w:bCs/>
                <w:kern w:val="2"/>
                <w:sz w:val="24"/>
                <w:szCs w:val="20"/>
                <w:lang w:eastAsia="ja-JP"/>
              </w:rPr>
              <w:br/>
            </w:r>
            <w:hyperlink r:id="rId13" w:history="1">
              <w:r w:rsidR="00F72196" w:rsidRPr="00825BF6">
                <w:rPr>
                  <w:rStyle w:val="Hyperlink"/>
                  <w:rFonts w:ascii="Arial" w:eastAsia="平成明朝" w:hAnsi="Arial" w:cs="Times New Roman"/>
                  <w:kern w:val="2"/>
                  <w:sz w:val="24"/>
                  <w:szCs w:val="20"/>
                  <w:lang w:eastAsia="ja-JP"/>
                </w:rPr>
                <w:t>zoe.taylor@markettechgroup.com</w:t>
              </w:r>
            </w:hyperlink>
          </w:p>
          <w:p w14:paraId="1C83D3FC" w14:textId="5992917F" w:rsidR="00DC6F30" w:rsidRPr="00DC6F30" w:rsidRDefault="00E77664" w:rsidP="00913B30">
            <w:pPr>
              <w:widowControl w:val="0"/>
              <w:spacing w:after="0" w:line="360" w:lineRule="auto"/>
            </w:pPr>
            <w:hyperlink r:id="rId14" w:history="1">
              <w:r w:rsidRPr="00625095">
                <w:rPr>
                  <w:rStyle w:val="Hyperlink"/>
                  <w:rFonts w:ascii="Arial" w:eastAsia="平成明朝" w:hAnsi="Arial" w:cs="Arial"/>
                  <w:bCs/>
                  <w:kern w:val="2"/>
                  <w:sz w:val="24"/>
                  <w:szCs w:val="20"/>
                  <w:lang w:eastAsia="ja-JP"/>
                </w:rPr>
                <w:t>news.dmaeuropa.com</w:t>
              </w:r>
            </w:hyperlink>
          </w:p>
        </w:tc>
      </w:tr>
    </w:tbl>
    <w:p w14:paraId="3783601A" w14:textId="67771311" w:rsidR="00E77664" w:rsidRPr="00E77664" w:rsidRDefault="00E77664" w:rsidP="008A2233">
      <w:pPr>
        <w:rPr>
          <w:rFonts w:ascii="Arial" w:eastAsia="平成明朝" w:hAnsi="Arial" w:cs="Arial"/>
          <w:b/>
          <w:bCs/>
          <w:iCs/>
          <w:kern w:val="2"/>
          <w:sz w:val="24"/>
          <w:szCs w:val="24"/>
          <w:lang w:eastAsia="ja-JP"/>
        </w:rPr>
      </w:pPr>
    </w:p>
    <w:sectPr w:rsidR="00E77664" w:rsidRPr="00E77664" w:rsidSect="001B00F2">
      <w:headerReference w:type="default" r:id="rId15"/>
      <w:type w:val="continuous"/>
      <w:pgSz w:w="11906" w:h="16838"/>
      <w:pgMar w:top="1800" w:right="1701" w:bottom="1701" w:left="1701" w:header="851" w:footer="992" w:gutter="0"/>
      <w:cols w:space="425"/>
      <w:formProt w:val="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6EEF" w14:textId="77777777" w:rsidR="00ED1C30" w:rsidRDefault="00ED1C30">
      <w:r>
        <w:separator/>
      </w:r>
    </w:p>
  </w:endnote>
  <w:endnote w:type="continuationSeparator" w:id="0">
    <w:p w14:paraId="385DE6FB" w14:textId="77777777" w:rsidR="00ED1C30" w:rsidRDefault="00ED1C30">
      <w:r>
        <w:continuationSeparator/>
      </w:r>
    </w:p>
  </w:endnote>
  <w:endnote w:type="continuationNotice" w:id="1">
    <w:p w14:paraId="284CAC16" w14:textId="77777777" w:rsidR="00ED1C30" w:rsidRDefault="00ED1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N W3">
    <w:altName w:val="MS Mincho"/>
    <w:charset w:val="80"/>
    <w:family w:val="auto"/>
    <w:pitch w:val="variable"/>
    <w:sig w:usb0="00000000" w:usb1="00000000" w:usb2="07040001" w:usb3="00000000" w:csb0="00020000" w:csb1="00000000"/>
  </w:font>
  <w:font w:name="Arial">
    <w:panose1 w:val="020B0604020202020204"/>
    <w:charset w:val="00"/>
    <w:family w:val="swiss"/>
    <w:pitch w:val="variable"/>
    <w:sig w:usb0="E0002EFF" w:usb1="C000785B" w:usb2="00000009" w:usb3="00000000" w:csb0="000001FF" w:csb1="00000000"/>
  </w:font>
  <w:font w:name="平成明朝">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B9EA" w14:textId="77777777" w:rsidR="00ED1C30" w:rsidRDefault="00ED1C30">
      <w:r>
        <w:separator/>
      </w:r>
    </w:p>
  </w:footnote>
  <w:footnote w:type="continuationSeparator" w:id="0">
    <w:p w14:paraId="02178AE9" w14:textId="77777777" w:rsidR="00ED1C30" w:rsidRDefault="00ED1C30">
      <w:r>
        <w:continuationSeparator/>
      </w:r>
    </w:p>
  </w:footnote>
  <w:footnote w:type="continuationNotice" w:id="1">
    <w:p w14:paraId="0851B563" w14:textId="77777777" w:rsidR="00ED1C30" w:rsidRDefault="00ED1C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3910" w14:textId="57D41FF7" w:rsidR="00244F60" w:rsidRDefault="00AE69A6">
    <w:pPr>
      <w:pStyle w:val="Header"/>
    </w:pPr>
    <w:r>
      <w:rPr>
        <w:noProof/>
      </w:rPr>
      <w:drawing>
        <wp:anchor distT="0" distB="0" distL="114300" distR="114300" simplePos="0" relativeHeight="251658240" behindDoc="1" locked="0" layoutInCell="1" allowOverlap="1" wp14:anchorId="36B7FA63" wp14:editId="12517EE2">
          <wp:simplePos x="0" y="0"/>
          <wp:positionH relativeFrom="column">
            <wp:posOffset>3538220</wp:posOffset>
          </wp:positionH>
          <wp:positionV relativeFrom="paragraph">
            <wp:posOffset>-121920</wp:posOffset>
          </wp:positionV>
          <wp:extent cx="2618740" cy="371475"/>
          <wp:effectExtent l="0" t="0" r="0" b="9525"/>
          <wp:wrapTight wrapText="bothSides">
            <wp:wrapPolygon edited="0">
              <wp:start x="314" y="0"/>
              <wp:lineTo x="0" y="5538"/>
              <wp:lineTo x="0" y="17723"/>
              <wp:lineTo x="5657" y="21046"/>
              <wp:lineTo x="7542" y="21046"/>
              <wp:lineTo x="21370" y="17723"/>
              <wp:lineTo x="21370" y="0"/>
              <wp:lineTo x="31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1874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E25DE"/>
    <w:multiLevelType w:val="hybridMultilevel"/>
    <w:tmpl w:val="ECAE544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4F0005A5"/>
    <w:multiLevelType w:val="hybridMultilevel"/>
    <w:tmpl w:val="6DCA437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7F8A21DC"/>
    <w:multiLevelType w:val="hybridMultilevel"/>
    <w:tmpl w:val="EA148420"/>
    <w:lvl w:ilvl="0" w:tplc="C880806A">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9028565">
    <w:abstractNumId w:val="2"/>
  </w:num>
  <w:num w:numId="2" w16cid:durableId="259291251">
    <w:abstractNumId w:val="1"/>
  </w:num>
  <w:num w:numId="3" w16cid:durableId="90283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960"/>
  <w:hyphenationZone w:val="425"/>
  <w:drawingGridHorizontalSpacing w:val="120"/>
  <w:drawingGridVerticalSpacing w:val="20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A8"/>
    <w:rsid w:val="000013F3"/>
    <w:rsid w:val="00004FE2"/>
    <w:rsid w:val="000055B3"/>
    <w:rsid w:val="000066C3"/>
    <w:rsid w:val="00007F57"/>
    <w:rsid w:val="000136F2"/>
    <w:rsid w:val="00016468"/>
    <w:rsid w:val="000170D9"/>
    <w:rsid w:val="00021536"/>
    <w:rsid w:val="00021A8B"/>
    <w:rsid w:val="0003637C"/>
    <w:rsid w:val="00036BC9"/>
    <w:rsid w:val="000372D4"/>
    <w:rsid w:val="00040D51"/>
    <w:rsid w:val="00043151"/>
    <w:rsid w:val="00044398"/>
    <w:rsid w:val="0004720D"/>
    <w:rsid w:val="00047A25"/>
    <w:rsid w:val="00047DBC"/>
    <w:rsid w:val="00061EF0"/>
    <w:rsid w:val="000634FA"/>
    <w:rsid w:val="00072FC9"/>
    <w:rsid w:val="00075E90"/>
    <w:rsid w:val="00082544"/>
    <w:rsid w:val="00082813"/>
    <w:rsid w:val="0008313D"/>
    <w:rsid w:val="00096E9E"/>
    <w:rsid w:val="000A4F76"/>
    <w:rsid w:val="000A748A"/>
    <w:rsid w:val="000B10BB"/>
    <w:rsid w:val="000B45FB"/>
    <w:rsid w:val="000B701B"/>
    <w:rsid w:val="000C024E"/>
    <w:rsid w:val="000C31EF"/>
    <w:rsid w:val="000C5A81"/>
    <w:rsid w:val="000C6CDE"/>
    <w:rsid w:val="000D0C26"/>
    <w:rsid w:val="000D2620"/>
    <w:rsid w:val="000D3203"/>
    <w:rsid w:val="000E0750"/>
    <w:rsid w:val="000E134D"/>
    <w:rsid w:val="000E28C2"/>
    <w:rsid w:val="000E7009"/>
    <w:rsid w:val="000F377F"/>
    <w:rsid w:val="000F649D"/>
    <w:rsid w:val="000F6531"/>
    <w:rsid w:val="00111698"/>
    <w:rsid w:val="00114D38"/>
    <w:rsid w:val="0011642C"/>
    <w:rsid w:val="00117E74"/>
    <w:rsid w:val="00123A91"/>
    <w:rsid w:val="001257AC"/>
    <w:rsid w:val="0013145A"/>
    <w:rsid w:val="00147797"/>
    <w:rsid w:val="00153C4D"/>
    <w:rsid w:val="0015525E"/>
    <w:rsid w:val="00156659"/>
    <w:rsid w:val="00162A0B"/>
    <w:rsid w:val="00165593"/>
    <w:rsid w:val="00175005"/>
    <w:rsid w:val="00181022"/>
    <w:rsid w:val="00196E54"/>
    <w:rsid w:val="00197A95"/>
    <w:rsid w:val="001A4201"/>
    <w:rsid w:val="001A7A8C"/>
    <w:rsid w:val="001B00F2"/>
    <w:rsid w:val="001B139E"/>
    <w:rsid w:val="001B3D4C"/>
    <w:rsid w:val="001B4024"/>
    <w:rsid w:val="001C02F0"/>
    <w:rsid w:val="001C29D8"/>
    <w:rsid w:val="001C392F"/>
    <w:rsid w:val="001D2B42"/>
    <w:rsid w:val="001E0A56"/>
    <w:rsid w:val="001E4CCF"/>
    <w:rsid w:val="001F34D8"/>
    <w:rsid w:val="001F5FF3"/>
    <w:rsid w:val="00200177"/>
    <w:rsid w:val="00202FF4"/>
    <w:rsid w:val="00203032"/>
    <w:rsid w:val="002030EE"/>
    <w:rsid w:val="00203FF3"/>
    <w:rsid w:val="002107D0"/>
    <w:rsid w:val="002230FC"/>
    <w:rsid w:val="002231A6"/>
    <w:rsid w:val="00226047"/>
    <w:rsid w:val="00230115"/>
    <w:rsid w:val="0023012D"/>
    <w:rsid w:val="00236078"/>
    <w:rsid w:val="00241FCD"/>
    <w:rsid w:val="00244F60"/>
    <w:rsid w:val="0025541F"/>
    <w:rsid w:val="002568E2"/>
    <w:rsid w:val="0026160D"/>
    <w:rsid w:val="0026430B"/>
    <w:rsid w:val="002747F6"/>
    <w:rsid w:val="00277DDF"/>
    <w:rsid w:val="0028137F"/>
    <w:rsid w:val="002B06B6"/>
    <w:rsid w:val="002C3664"/>
    <w:rsid w:val="002C7E37"/>
    <w:rsid w:val="002D2ECB"/>
    <w:rsid w:val="002D32F1"/>
    <w:rsid w:val="002D5927"/>
    <w:rsid w:val="002F28EB"/>
    <w:rsid w:val="003110F5"/>
    <w:rsid w:val="00312D81"/>
    <w:rsid w:val="00326621"/>
    <w:rsid w:val="00331EE8"/>
    <w:rsid w:val="00334721"/>
    <w:rsid w:val="00334855"/>
    <w:rsid w:val="003356F5"/>
    <w:rsid w:val="00336C9A"/>
    <w:rsid w:val="00353CB9"/>
    <w:rsid w:val="003542E1"/>
    <w:rsid w:val="00355383"/>
    <w:rsid w:val="00375E20"/>
    <w:rsid w:val="00381E87"/>
    <w:rsid w:val="0038489A"/>
    <w:rsid w:val="00385187"/>
    <w:rsid w:val="0039247E"/>
    <w:rsid w:val="0039448C"/>
    <w:rsid w:val="003B2C2D"/>
    <w:rsid w:val="003B3BCF"/>
    <w:rsid w:val="003C1108"/>
    <w:rsid w:val="003C5B6C"/>
    <w:rsid w:val="003D20E5"/>
    <w:rsid w:val="003D71C7"/>
    <w:rsid w:val="003E45A2"/>
    <w:rsid w:val="00403A50"/>
    <w:rsid w:val="0040433D"/>
    <w:rsid w:val="00404404"/>
    <w:rsid w:val="004045A8"/>
    <w:rsid w:val="00407F92"/>
    <w:rsid w:val="004116E7"/>
    <w:rsid w:val="00413F62"/>
    <w:rsid w:val="00421881"/>
    <w:rsid w:val="00422A9A"/>
    <w:rsid w:val="00430F6D"/>
    <w:rsid w:val="004412A3"/>
    <w:rsid w:val="004446B0"/>
    <w:rsid w:val="00444824"/>
    <w:rsid w:val="00447311"/>
    <w:rsid w:val="0044768B"/>
    <w:rsid w:val="00447776"/>
    <w:rsid w:val="00450E7E"/>
    <w:rsid w:val="00453FBD"/>
    <w:rsid w:val="00454956"/>
    <w:rsid w:val="0046670A"/>
    <w:rsid w:val="00477804"/>
    <w:rsid w:val="00482245"/>
    <w:rsid w:val="004830F4"/>
    <w:rsid w:val="00487B18"/>
    <w:rsid w:val="00492677"/>
    <w:rsid w:val="004929C4"/>
    <w:rsid w:val="00496420"/>
    <w:rsid w:val="004A4B62"/>
    <w:rsid w:val="004A4E66"/>
    <w:rsid w:val="004A688D"/>
    <w:rsid w:val="004B1232"/>
    <w:rsid w:val="004B68D2"/>
    <w:rsid w:val="004D1268"/>
    <w:rsid w:val="004D2F98"/>
    <w:rsid w:val="004E2509"/>
    <w:rsid w:val="004F245B"/>
    <w:rsid w:val="00500496"/>
    <w:rsid w:val="00500D37"/>
    <w:rsid w:val="00502BB9"/>
    <w:rsid w:val="005068A6"/>
    <w:rsid w:val="00512B0E"/>
    <w:rsid w:val="0051581B"/>
    <w:rsid w:val="0051605E"/>
    <w:rsid w:val="005173BC"/>
    <w:rsid w:val="00525560"/>
    <w:rsid w:val="0053203C"/>
    <w:rsid w:val="0053204B"/>
    <w:rsid w:val="005326F7"/>
    <w:rsid w:val="0053326D"/>
    <w:rsid w:val="00537A88"/>
    <w:rsid w:val="00545EBB"/>
    <w:rsid w:val="00546F92"/>
    <w:rsid w:val="00550385"/>
    <w:rsid w:val="00550906"/>
    <w:rsid w:val="00567E6C"/>
    <w:rsid w:val="00573BE3"/>
    <w:rsid w:val="00577289"/>
    <w:rsid w:val="0058066E"/>
    <w:rsid w:val="00584BB6"/>
    <w:rsid w:val="00590500"/>
    <w:rsid w:val="0059159A"/>
    <w:rsid w:val="0059767C"/>
    <w:rsid w:val="005A0D8A"/>
    <w:rsid w:val="005B7864"/>
    <w:rsid w:val="005C2D49"/>
    <w:rsid w:val="005C5ABB"/>
    <w:rsid w:val="005D22C6"/>
    <w:rsid w:val="005E5143"/>
    <w:rsid w:val="005E7C57"/>
    <w:rsid w:val="005F13B7"/>
    <w:rsid w:val="005F15F9"/>
    <w:rsid w:val="005F5C64"/>
    <w:rsid w:val="005F63DE"/>
    <w:rsid w:val="0060020B"/>
    <w:rsid w:val="00604757"/>
    <w:rsid w:val="00604D13"/>
    <w:rsid w:val="0060557E"/>
    <w:rsid w:val="006115AA"/>
    <w:rsid w:val="0061490D"/>
    <w:rsid w:val="006153C4"/>
    <w:rsid w:val="00615C41"/>
    <w:rsid w:val="00615EAF"/>
    <w:rsid w:val="0062749E"/>
    <w:rsid w:val="00627757"/>
    <w:rsid w:val="00636BEB"/>
    <w:rsid w:val="006419FB"/>
    <w:rsid w:val="0065061C"/>
    <w:rsid w:val="00650B8F"/>
    <w:rsid w:val="00664C10"/>
    <w:rsid w:val="0066717A"/>
    <w:rsid w:val="00674E18"/>
    <w:rsid w:val="00675503"/>
    <w:rsid w:val="00676A28"/>
    <w:rsid w:val="0068405A"/>
    <w:rsid w:val="00686813"/>
    <w:rsid w:val="0069273E"/>
    <w:rsid w:val="00696EFB"/>
    <w:rsid w:val="006A58B5"/>
    <w:rsid w:val="006C1E98"/>
    <w:rsid w:val="006D0D46"/>
    <w:rsid w:val="006D21DC"/>
    <w:rsid w:val="006D3705"/>
    <w:rsid w:val="006D5386"/>
    <w:rsid w:val="006E082C"/>
    <w:rsid w:val="006E613E"/>
    <w:rsid w:val="00706F17"/>
    <w:rsid w:val="007139CE"/>
    <w:rsid w:val="00713CFF"/>
    <w:rsid w:val="00716402"/>
    <w:rsid w:val="0074362E"/>
    <w:rsid w:val="00756099"/>
    <w:rsid w:val="007562CF"/>
    <w:rsid w:val="007743AE"/>
    <w:rsid w:val="00775426"/>
    <w:rsid w:val="00783D3D"/>
    <w:rsid w:val="00787BD6"/>
    <w:rsid w:val="00790B82"/>
    <w:rsid w:val="00791BFE"/>
    <w:rsid w:val="00792925"/>
    <w:rsid w:val="007936A3"/>
    <w:rsid w:val="007977B4"/>
    <w:rsid w:val="007A00F7"/>
    <w:rsid w:val="007A1CC9"/>
    <w:rsid w:val="007A6A31"/>
    <w:rsid w:val="007B0CB4"/>
    <w:rsid w:val="007B2525"/>
    <w:rsid w:val="007B3F2C"/>
    <w:rsid w:val="007B731C"/>
    <w:rsid w:val="007C4301"/>
    <w:rsid w:val="007C64F8"/>
    <w:rsid w:val="007D1085"/>
    <w:rsid w:val="007E1F78"/>
    <w:rsid w:val="007E3112"/>
    <w:rsid w:val="007E6272"/>
    <w:rsid w:val="007E7661"/>
    <w:rsid w:val="00802F71"/>
    <w:rsid w:val="0080301C"/>
    <w:rsid w:val="0080306F"/>
    <w:rsid w:val="00804D62"/>
    <w:rsid w:val="00804F7A"/>
    <w:rsid w:val="00806405"/>
    <w:rsid w:val="008068B3"/>
    <w:rsid w:val="0081420C"/>
    <w:rsid w:val="00814C14"/>
    <w:rsid w:val="00820850"/>
    <w:rsid w:val="00820F98"/>
    <w:rsid w:val="008227D3"/>
    <w:rsid w:val="00827EB8"/>
    <w:rsid w:val="0083390D"/>
    <w:rsid w:val="00836164"/>
    <w:rsid w:val="00841075"/>
    <w:rsid w:val="008414F4"/>
    <w:rsid w:val="008445F1"/>
    <w:rsid w:val="00845BB0"/>
    <w:rsid w:val="008479F7"/>
    <w:rsid w:val="008600F1"/>
    <w:rsid w:val="0086661C"/>
    <w:rsid w:val="008715D7"/>
    <w:rsid w:val="00873585"/>
    <w:rsid w:val="008747D9"/>
    <w:rsid w:val="0087576C"/>
    <w:rsid w:val="00881C23"/>
    <w:rsid w:val="00882AE4"/>
    <w:rsid w:val="008A2233"/>
    <w:rsid w:val="008A43ED"/>
    <w:rsid w:val="008A6B76"/>
    <w:rsid w:val="008B3E94"/>
    <w:rsid w:val="008D3ED7"/>
    <w:rsid w:val="008D4BA5"/>
    <w:rsid w:val="008D5283"/>
    <w:rsid w:val="008D726A"/>
    <w:rsid w:val="008E570B"/>
    <w:rsid w:val="008E5A55"/>
    <w:rsid w:val="008E6A57"/>
    <w:rsid w:val="008F27CE"/>
    <w:rsid w:val="0090061B"/>
    <w:rsid w:val="0090632C"/>
    <w:rsid w:val="009071E4"/>
    <w:rsid w:val="00913B30"/>
    <w:rsid w:val="00921749"/>
    <w:rsid w:val="00922F9C"/>
    <w:rsid w:val="00931BE1"/>
    <w:rsid w:val="009329CB"/>
    <w:rsid w:val="009370E7"/>
    <w:rsid w:val="009403E6"/>
    <w:rsid w:val="009470B3"/>
    <w:rsid w:val="0095486F"/>
    <w:rsid w:val="00955437"/>
    <w:rsid w:val="00955578"/>
    <w:rsid w:val="00956E95"/>
    <w:rsid w:val="00961103"/>
    <w:rsid w:val="009662E4"/>
    <w:rsid w:val="009671CC"/>
    <w:rsid w:val="00970CC2"/>
    <w:rsid w:val="00983810"/>
    <w:rsid w:val="00987D96"/>
    <w:rsid w:val="00990F05"/>
    <w:rsid w:val="00992A3D"/>
    <w:rsid w:val="00997479"/>
    <w:rsid w:val="009B4545"/>
    <w:rsid w:val="009B7380"/>
    <w:rsid w:val="009B783B"/>
    <w:rsid w:val="009C0C4F"/>
    <w:rsid w:val="009C289D"/>
    <w:rsid w:val="009D5FB2"/>
    <w:rsid w:val="009E4CE4"/>
    <w:rsid w:val="009F017B"/>
    <w:rsid w:val="009F314B"/>
    <w:rsid w:val="009F4C6E"/>
    <w:rsid w:val="009F5BC6"/>
    <w:rsid w:val="00A11F0C"/>
    <w:rsid w:val="00A31A8D"/>
    <w:rsid w:val="00A322F0"/>
    <w:rsid w:val="00A32ED5"/>
    <w:rsid w:val="00A43544"/>
    <w:rsid w:val="00A4730D"/>
    <w:rsid w:val="00A55CA2"/>
    <w:rsid w:val="00A5706E"/>
    <w:rsid w:val="00A609B9"/>
    <w:rsid w:val="00A65702"/>
    <w:rsid w:val="00A71041"/>
    <w:rsid w:val="00A739A5"/>
    <w:rsid w:val="00A746A3"/>
    <w:rsid w:val="00A756F4"/>
    <w:rsid w:val="00A76D81"/>
    <w:rsid w:val="00A77D79"/>
    <w:rsid w:val="00A81A14"/>
    <w:rsid w:val="00A924CA"/>
    <w:rsid w:val="00A92BD5"/>
    <w:rsid w:val="00A9310D"/>
    <w:rsid w:val="00A969A7"/>
    <w:rsid w:val="00AA6730"/>
    <w:rsid w:val="00AA694A"/>
    <w:rsid w:val="00AB29BC"/>
    <w:rsid w:val="00AC337E"/>
    <w:rsid w:val="00AD78F8"/>
    <w:rsid w:val="00AE69A6"/>
    <w:rsid w:val="00AF201B"/>
    <w:rsid w:val="00AF42CB"/>
    <w:rsid w:val="00AF7969"/>
    <w:rsid w:val="00B00CD5"/>
    <w:rsid w:val="00B02B35"/>
    <w:rsid w:val="00B05775"/>
    <w:rsid w:val="00B17A3A"/>
    <w:rsid w:val="00B17C8C"/>
    <w:rsid w:val="00B20EFC"/>
    <w:rsid w:val="00B2245A"/>
    <w:rsid w:val="00B22DDE"/>
    <w:rsid w:val="00B23A1A"/>
    <w:rsid w:val="00B26FAF"/>
    <w:rsid w:val="00B409DD"/>
    <w:rsid w:val="00B42480"/>
    <w:rsid w:val="00B5143F"/>
    <w:rsid w:val="00B5659E"/>
    <w:rsid w:val="00B62911"/>
    <w:rsid w:val="00B6343B"/>
    <w:rsid w:val="00B64085"/>
    <w:rsid w:val="00B669CA"/>
    <w:rsid w:val="00B6740B"/>
    <w:rsid w:val="00B7079F"/>
    <w:rsid w:val="00B73C61"/>
    <w:rsid w:val="00B76B91"/>
    <w:rsid w:val="00B83523"/>
    <w:rsid w:val="00B9309B"/>
    <w:rsid w:val="00B93A22"/>
    <w:rsid w:val="00B95986"/>
    <w:rsid w:val="00B959CE"/>
    <w:rsid w:val="00B96562"/>
    <w:rsid w:val="00B96A5B"/>
    <w:rsid w:val="00BA3051"/>
    <w:rsid w:val="00BA66F7"/>
    <w:rsid w:val="00BA76FF"/>
    <w:rsid w:val="00BB774E"/>
    <w:rsid w:val="00BC373D"/>
    <w:rsid w:val="00BC4440"/>
    <w:rsid w:val="00BD170C"/>
    <w:rsid w:val="00BD7F6B"/>
    <w:rsid w:val="00BE1F84"/>
    <w:rsid w:val="00BF3A2B"/>
    <w:rsid w:val="00BF692E"/>
    <w:rsid w:val="00C04396"/>
    <w:rsid w:val="00C05536"/>
    <w:rsid w:val="00C05E0F"/>
    <w:rsid w:val="00C06D23"/>
    <w:rsid w:val="00C21FE1"/>
    <w:rsid w:val="00C22969"/>
    <w:rsid w:val="00C30AA7"/>
    <w:rsid w:val="00C315A0"/>
    <w:rsid w:val="00C3243C"/>
    <w:rsid w:val="00C53210"/>
    <w:rsid w:val="00C539B3"/>
    <w:rsid w:val="00C53A11"/>
    <w:rsid w:val="00C5544D"/>
    <w:rsid w:val="00C63230"/>
    <w:rsid w:val="00C72CCC"/>
    <w:rsid w:val="00C77D7A"/>
    <w:rsid w:val="00C801BD"/>
    <w:rsid w:val="00C82B90"/>
    <w:rsid w:val="00C94050"/>
    <w:rsid w:val="00C95AAA"/>
    <w:rsid w:val="00CA0776"/>
    <w:rsid w:val="00CA4D4C"/>
    <w:rsid w:val="00CA5809"/>
    <w:rsid w:val="00CB4FC1"/>
    <w:rsid w:val="00CB5FC0"/>
    <w:rsid w:val="00CB6777"/>
    <w:rsid w:val="00CC5139"/>
    <w:rsid w:val="00CC7C10"/>
    <w:rsid w:val="00CE15F8"/>
    <w:rsid w:val="00CF2085"/>
    <w:rsid w:val="00CF3458"/>
    <w:rsid w:val="00D02932"/>
    <w:rsid w:val="00D05209"/>
    <w:rsid w:val="00D056D5"/>
    <w:rsid w:val="00D27214"/>
    <w:rsid w:val="00D31E64"/>
    <w:rsid w:val="00D3584C"/>
    <w:rsid w:val="00D42CAA"/>
    <w:rsid w:val="00D444A4"/>
    <w:rsid w:val="00D53D0A"/>
    <w:rsid w:val="00D64DC7"/>
    <w:rsid w:val="00D65103"/>
    <w:rsid w:val="00D6659D"/>
    <w:rsid w:val="00D74325"/>
    <w:rsid w:val="00D854CB"/>
    <w:rsid w:val="00DA11D9"/>
    <w:rsid w:val="00DA7FB8"/>
    <w:rsid w:val="00DB542B"/>
    <w:rsid w:val="00DB6D7F"/>
    <w:rsid w:val="00DC11A8"/>
    <w:rsid w:val="00DC175E"/>
    <w:rsid w:val="00DC6F30"/>
    <w:rsid w:val="00DD1D68"/>
    <w:rsid w:val="00DD3637"/>
    <w:rsid w:val="00DD621C"/>
    <w:rsid w:val="00DE0FF6"/>
    <w:rsid w:val="00DE4A58"/>
    <w:rsid w:val="00DE4EF6"/>
    <w:rsid w:val="00DE6959"/>
    <w:rsid w:val="00DF4312"/>
    <w:rsid w:val="00DF7A8E"/>
    <w:rsid w:val="00E00B69"/>
    <w:rsid w:val="00E01952"/>
    <w:rsid w:val="00E069AE"/>
    <w:rsid w:val="00E06BB7"/>
    <w:rsid w:val="00E14817"/>
    <w:rsid w:val="00E157F5"/>
    <w:rsid w:val="00E23F25"/>
    <w:rsid w:val="00E27FC6"/>
    <w:rsid w:val="00E323E3"/>
    <w:rsid w:val="00E34986"/>
    <w:rsid w:val="00E352C1"/>
    <w:rsid w:val="00E36DB6"/>
    <w:rsid w:val="00E436CC"/>
    <w:rsid w:val="00E57C7A"/>
    <w:rsid w:val="00E77664"/>
    <w:rsid w:val="00E97142"/>
    <w:rsid w:val="00EA249C"/>
    <w:rsid w:val="00EA3436"/>
    <w:rsid w:val="00EA68E6"/>
    <w:rsid w:val="00EB2757"/>
    <w:rsid w:val="00EC43B1"/>
    <w:rsid w:val="00ED1C30"/>
    <w:rsid w:val="00ED5273"/>
    <w:rsid w:val="00ED6948"/>
    <w:rsid w:val="00EF3E07"/>
    <w:rsid w:val="00F00134"/>
    <w:rsid w:val="00F0582D"/>
    <w:rsid w:val="00F076C9"/>
    <w:rsid w:val="00F41CBB"/>
    <w:rsid w:val="00F44765"/>
    <w:rsid w:val="00F50ED2"/>
    <w:rsid w:val="00F51CD1"/>
    <w:rsid w:val="00F60194"/>
    <w:rsid w:val="00F6689F"/>
    <w:rsid w:val="00F67BB6"/>
    <w:rsid w:val="00F72196"/>
    <w:rsid w:val="00F74C93"/>
    <w:rsid w:val="00F7560E"/>
    <w:rsid w:val="00F7628E"/>
    <w:rsid w:val="00F836F8"/>
    <w:rsid w:val="00F868D1"/>
    <w:rsid w:val="00F91DFF"/>
    <w:rsid w:val="00F93AC8"/>
    <w:rsid w:val="00F94AC6"/>
    <w:rsid w:val="00F94E9C"/>
    <w:rsid w:val="00F961E1"/>
    <w:rsid w:val="00F96FF9"/>
    <w:rsid w:val="00F9745A"/>
    <w:rsid w:val="00FA62CD"/>
    <w:rsid w:val="00FB2351"/>
    <w:rsid w:val="00FB352D"/>
    <w:rsid w:val="00FB3E75"/>
    <w:rsid w:val="00FB5157"/>
    <w:rsid w:val="00FC16A9"/>
    <w:rsid w:val="00FC44D6"/>
    <w:rsid w:val="00FC6A16"/>
    <w:rsid w:val="00FD2199"/>
    <w:rsid w:val="00FE31EA"/>
    <w:rsid w:val="00FE63F4"/>
    <w:rsid w:val="00FF244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83152F7"/>
  <w15:docId w15:val="{82DAFBE0-9562-40D2-BF90-FBC0FC33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D0"/>
  </w:style>
  <w:style w:type="paragraph" w:styleId="Heading1">
    <w:name w:val="heading 1"/>
    <w:basedOn w:val="Normal"/>
    <w:next w:val="Normal"/>
    <w:link w:val="Heading1Char"/>
    <w:uiPriority w:val="9"/>
    <w:qFormat/>
    <w:rsid w:val="00021536"/>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021536"/>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021536"/>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021536"/>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021536"/>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021536"/>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021536"/>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021536"/>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021536"/>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F3F61"/>
    <w:rPr>
      <w:rFonts w:ascii="ヒラギノ角ゴ ProN W3" w:eastAsia="ヒラギノ角ゴ ProN W3"/>
      <w:sz w:val="18"/>
      <w:szCs w:val="18"/>
    </w:rPr>
  </w:style>
  <w:style w:type="paragraph" w:styleId="Header">
    <w:name w:val="header"/>
    <w:basedOn w:val="Normal"/>
    <w:rsid w:val="005772B2"/>
    <w:pPr>
      <w:tabs>
        <w:tab w:val="center" w:pos="4252"/>
        <w:tab w:val="right" w:pos="8504"/>
      </w:tabs>
      <w:snapToGrid w:val="0"/>
    </w:pPr>
  </w:style>
  <w:style w:type="paragraph" w:styleId="Footer">
    <w:name w:val="footer"/>
    <w:basedOn w:val="Normal"/>
    <w:semiHidden/>
    <w:rsid w:val="005772B2"/>
    <w:pPr>
      <w:tabs>
        <w:tab w:val="center" w:pos="4252"/>
        <w:tab w:val="right" w:pos="8504"/>
      </w:tabs>
      <w:snapToGrid w:val="0"/>
    </w:pPr>
  </w:style>
  <w:style w:type="character" w:customStyle="1" w:styleId="Heading2Char">
    <w:name w:val="Heading 2 Char"/>
    <w:basedOn w:val="DefaultParagraphFont"/>
    <w:link w:val="Heading2"/>
    <w:uiPriority w:val="9"/>
    <w:rsid w:val="00021536"/>
    <w:rPr>
      <w:rFonts w:asciiTheme="majorHAnsi" w:eastAsiaTheme="majorEastAsia" w:hAnsiTheme="majorHAnsi" w:cstheme="majorBidi"/>
      <w:color w:val="943634" w:themeColor="accent2" w:themeShade="BF"/>
      <w:sz w:val="28"/>
      <w:szCs w:val="28"/>
    </w:rPr>
  </w:style>
  <w:style w:type="character" w:styleId="Hyperlink">
    <w:name w:val="Hyperlink"/>
    <w:rsid w:val="00487B18"/>
    <w:rPr>
      <w:color w:val="0000FF"/>
      <w:u w:val="single"/>
    </w:rPr>
  </w:style>
  <w:style w:type="paragraph" w:styleId="BodyText3">
    <w:name w:val="Body Text 3"/>
    <w:basedOn w:val="Normal"/>
    <w:link w:val="BodyText3Char"/>
    <w:rsid w:val="00A969A7"/>
    <w:pPr>
      <w:spacing w:after="120"/>
    </w:pPr>
    <w:rPr>
      <w:rFonts w:ascii="Arial" w:eastAsia="Times New Roman" w:hAnsi="Arial"/>
      <w:sz w:val="16"/>
      <w:szCs w:val="16"/>
      <w:lang w:val="de-DE" w:eastAsia="de-DE"/>
    </w:rPr>
  </w:style>
  <w:style w:type="character" w:customStyle="1" w:styleId="BodyText3Char">
    <w:name w:val="Body Text 3 Char"/>
    <w:link w:val="BodyText3"/>
    <w:rsid w:val="00A969A7"/>
    <w:rPr>
      <w:rFonts w:ascii="Arial" w:eastAsia="Times New Roman" w:hAnsi="Arial"/>
      <w:sz w:val="16"/>
      <w:szCs w:val="16"/>
      <w:lang w:val="de-DE" w:eastAsia="de-DE"/>
    </w:rPr>
  </w:style>
  <w:style w:type="character" w:customStyle="1" w:styleId="hps">
    <w:name w:val="hps"/>
    <w:rsid w:val="00075E90"/>
  </w:style>
  <w:style w:type="paragraph" w:styleId="NormalWeb">
    <w:name w:val="Normal (Web)"/>
    <w:basedOn w:val="Normal"/>
    <w:uiPriority w:val="99"/>
    <w:semiHidden/>
    <w:rsid w:val="0026430B"/>
    <w:pPr>
      <w:spacing w:before="100" w:beforeAutospacing="1" w:after="100" w:afterAutospacing="1"/>
    </w:pPr>
    <w:rPr>
      <w:rFonts w:eastAsia="Times New Roman"/>
      <w:szCs w:val="24"/>
    </w:rPr>
  </w:style>
  <w:style w:type="character" w:styleId="Strong">
    <w:name w:val="Strong"/>
    <w:basedOn w:val="DefaultParagraphFont"/>
    <w:uiPriority w:val="22"/>
    <w:qFormat/>
    <w:rsid w:val="00021536"/>
    <w:rPr>
      <w:b/>
      <w:bCs/>
    </w:rPr>
  </w:style>
  <w:style w:type="character" w:customStyle="1" w:styleId="apple-converted-space">
    <w:name w:val="apple-converted-space"/>
    <w:basedOn w:val="DefaultParagraphFont"/>
    <w:rsid w:val="0026430B"/>
  </w:style>
  <w:style w:type="paragraph" w:styleId="PlainText">
    <w:name w:val="Plain Text"/>
    <w:basedOn w:val="Normal"/>
    <w:link w:val="PlainTextChar"/>
    <w:uiPriority w:val="99"/>
    <w:semiHidden/>
    <w:unhideWhenUsed/>
    <w:rsid w:val="0026430B"/>
    <w:rPr>
      <w:rFonts w:ascii="Arial" w:eastAsia="Times New Roman" w:hAnsi="Arial"/>
      <w:sz w:val="20"/>
      <w:szCs w:val="21"/>
    </w:rPr>
  </w:style>
  <w:style w:type="character" w:customStyle="1" w:styleId="PlainTextChar">
    <w:name w:val="Plain Text Char"/>
    <w:basedOn w:val="DefaultParagraphFont"/>
    <w:link w:val="PlainText"/>
    <w:uiPriority w:val="99"/>
    <w:semiHidden/>
    <w:rsid w:val="0026430B"/>
    <w:rPr>
      <w:rFonts w:ascii="Arial" w:eastAsia="Times New Roman" w:hAnsi="Arial"/>
      <w:szCs w:val="21"/>
      <w:lang w:eastAsia="ja-JP"/>
    </w:rPr>
  </w:style>
  <w:style w:type="character" w:styleId="CommentReference">
    <w:name w:val="annotation reference"/>
    <w:uiPriority w:val="99"/>
    <w:semiHidden/>
    <w:unhideWhenUsed/>
    <w:rsid w:val="009F017B"/>
    <w:rPr>
      <w:sz w:val="16"/>
      <w:szCs w:val="16"/>
    </w:rPr>
  </w:style>
  <w:style w:type="paragraph" w:styleId="CommentText">
    <w:name w:val="annotation text"/>
    <w:basedOn w:val="Normal"/>
    <w:link w:val="CommentTextChar"/>
    <w:uiPriority w:val="99"/>
    <w:semiHidden/>
    <w:unhideWhenUsed/>
    <w:rsid w:val="009F017B"/>
    <w:rPr>
      <w:rFonts w:ascii="Calibri" w:eastAsia="Calibri" w:hAnsi="Calibri"/>
      <w:sz w:val="20"/>
      <w:lang w:val="x-none" w:eastAsia="en-US"/>
    </w:rPr>
  </w:style>
  <w:style w:type="character" w:customStyle="1" w:styleId="CommentTextChar">
    <w:name w:val="Comment Text Char"/>
    <w:basedOn w:val="DefaultParagraphFont"/>
    <w:link w:val="CommentText"/>
    <w:uiPriority w:val="99"/>
    <w:semiHidden/>
    <w:rsid w:val="009F017B"/>
    <w:rPr>
      <w:rFonts w:ascii="Calibri" w:eastAsia="Calibri" w:hAnsi="Calibri"/>
      <w:lang w:val="x-none" w:eastAsia="en-US"/>
    </w:rPr>
  </w:style>
  <w:style w:type="paragraph" w:customStyle="1" w:styleId="Default">
    <w:name w:val="Default"/>
    <w:rsid w:val="00A32ED5"/>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4446B0"/>
    <w:rPr>
      <w:color w:val="800080" w:themeColor="followedHyperlink"/>
      <w:u w:val="single"/>
    </w:rPr>
  </w:style>
  <w:style w:type="table" w:styleId="TableGrid">
    <w:name w:val="Table Grid"/>
    <w:basedOn w:val="TableNormal"/>
    <w:uiPriority w:val="59"/>
    <w:rsid w:val="00477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62E"/>
    <w:pPr>
      <w:ind w:left="720"/>
      <w:contextualSpacing/>
    </w:pPr>
  </w:style>
  <w:style w:type="paragraph" w:styleId="CommentSubject">
    <w:name w:val="annotation subject"/>
    <w:basedOn w:val="CommentText"/>
    <w:next w:val="CommentText"/>
    <w:link w:val="CommentSubjectChar"/>
    <w:uiPriority w:val="99"/>
    <w:semiHidden/>
    <w:unhideWhenUsed/>
    <w:rsid w:val="008E6A57"/>
    <w:pPr>
      <w:widowControl w:val="0"/>
      <w:jc w:val="both"/>
    </w:pPr>
    <w:rPr>
      <w:rFonts w:ascii="Times New Roman" w:eastAsia="平成明朝" w:hAnsi="Times New Roman"/>
      <w:b/>
      <w:bCs/>
      <w:kern w:val="2"/>
      <w:lang w:val="en-US" w:eastAsia="ja-JP"/>
    </w:rPr>
  </w:style>
  <w:style w:type="character" w:customStyle="1" w:styleId="CommentSubjectChar">
    <w:name w:val="Comment Subject Char"/>
    <w:basedOn w:val="CommentTextChar"/>
    <w:link w:val="CommentSubject"/>
    <w:uiPriority w:val="99"/>
    <w:semiHidden/>
    <w:rsid w:val="008E6A57"/>
    <w:rPr>
      <w:rFonts w:ascii="Calibri" w:eastAsia="平成明朝" w:hAnsi="Calibri"/>
      <w:b/>
      <w:bCs/>
      <w:kern w:val="2"/>
      <w:lang w:val="en-US" w:eastAsia="ja-JP"/>
    </w:rPr>
  </w:style>
  <w:style w:type="character" w:customStyle="1" w:styleId="Heading1Char">
    <w:name w:val="Heading 1 Char"/>
    <w:basedOn w:val="DefaultParagraphFont"/>
    <w:link w:val="Heading1"/>
    <w:uiPriority w:val="9"/>
    <w:rsid w:val="00021536"/>
    <w:rPr>
      <w:rFonts w:asciiTheme="majorHAnsi" w:eastAsiaTheme="majorEastAsia" w:hAnsiTheme="majorHAnsi" w:cstheme="majorBidi"/>
      <w:color w:val="365F91" w:themeColor="accent1" w:themeShade="BF"/>
      <w:sz w:val="30"/>
      <w:szCs w:val="30"/>
    </w:rPr>
  </w:style>
  <w:style w:type="character" w:customStyle="1" w:styleId="Heading3Char">
    <w:name w:val="Heading 3 Char"/>
    <w:basedOn w:val="DefaultParagraphFont"/>
    <w:link w:val="Heading3"/>
    <w:uiPriority w:val="9"/>
    <w:semiHidden/>
    <w:rsid w:val="00021536"/>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021536"/>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021536"/>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021536"/>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021536"/>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021536"/>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021536"/>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021536"/>
    <w:pPr>
      <w:spacing w:line="240" w:lineRule="auto"/>
    </w:pPr>
    <w:rPr>
      <w:b/>
      <w:bCs/>
      <w:smallCaps/>
      <w:color w:val="4F81BD" w:themeColor="accent1"/>
      <w:spacing w:val="6"/>
    </w:rPr>
  </w:style>
  <w:style w:type="paragraph" w:styleId="Title">
    <w:name w:val="Title"/>
    <w:basedOn w:val="Normal"/>
    <w:next w:val="Normal"/>
    <w:link w:val="TitleChar"/>
    <w:uiPriority w:val="10"/>
    <w:qFormat/>
    <w:rsid w:val="00021536"/>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021536"/>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02153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21536"/>
    <w:rPr>
      <w:rFonts w:asciiTheme="majorHAnsi" w:eastAsiaTheme="majorEastAsia" w:hAnsiTheme="majorHAnsi" w:cstheme="majorBidi"/>
    </w:rPr>
  </w:style>
  <w:style w:type="character" w:styleId="Emphasis">
    <w:name w:val="Emphasis"/>
    <w:basedOn w:val="DefaultParagraphFont"/>
    <w:uiPriority w:val="20"/>
    <w:qFormat/>
    <w:rsid w:val="00021536"/>
    <w:rPr>
      <w:i/>
      <w:iCs/>
    </w:rPr>
  </w:style>
  <w:style w:type="paragraph" w:styleId="NoSpacing">
    <w:name w:val="No Spacing"/>
    <w:uiPriority w:val="1"/>
    <w:qFormat/>
    <w:rsid w:val="00021536"/>
    <w:pPr>
      <w:spacing w:after="0" w:line="240" w:lineRule="auto"/>
    </w:pPr>
  </w:style>
  <w:style w:type="paragraph" w:styleId="Quote">
    <w:name w:val="Quote"/>
    <w:basedOn w:val="Normal"/>
    <w:next w:val="Normal"/>
    <w:link w:val="QuoteChar"/>
    <w:uiPriority w:val="29"/>
    <w:qFormat/>
    <w:rsid w:val="00021536"/>
    <w:pPr>
      <w:spacing w:before="120"/>
      <w:ind w:left="720" w:right="720"/>
      <w:jc w:val="center"/>
    </w:pPr>
    <w:rPr>
      <w:i/>
      <w:iCs/>
    </w:rPr>
  </w:style>
  <w:style w:type="character" w:customStyle="1" w:styleId="QuoteChar">
    <w:name w:val="Quote Char"/>
    <w:basedOn w:val="DefaultParagraphFont"/>
    <w:link w:val="Quote"/>
    <w:uiPriority w:val="29"/>
    <w:rsid w:val="00021536"/>
    <w:rPr>
      <w:i/>
      <w:iCs/>
    </w:rPr>
  </w:style>
  <w:style w:type="paragraph" w:styleId="IntenseQuote">
    <w:name w:val="Intense Quote"/>
    <w:basedOn w:val="Normal"/>
    <w:next w:val="Normal"/>
    <w:link w:val="IntenseQuoteChar"/>
    <w:uiPriority w:val="30"/>
    <w:qFormat/>
    <w:rsid w:val="00021536"/>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021536"/>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021536"/>
    <w:rPr>
      <w:i/>
      <w:iCs/>
      <w:color w:val="404040" w:themeColor="text1" w:themeTint="BF"/>
    </w:rPr>
  </w:style>
  <w:style w:type="character" w:styleId="IntenseEmphasis">
    <w:name w:val="Intense Emphasis"/>
    <w:basedOn w:val="DefaultParagraphFont"/>
    <w:uiPriority w:val="21"/>
    <w:qFormat/>
    <w:rsid w:val="00021536"/>
    <w:rPr>
      <w:b w:val="0"/>
      <w:bCs w:val="0"/>
      <w:i/>
      <w:iCs/>
      <w:color w:val="4F81BD" w:themeColor="accent1"/>
    </w:rPr>
  </w:style>
  <w:style w:type="character" w:styleId="SubtleReference">
    <w:name w:val="Subtle Reference"/>
    <w:basedOn w:val="DefaultParagraphFont"/>
    <w:uiPriority w:val="31"/>
    <w:qFormat/>
    <w:rsid w:val="0002153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21536"/>
    <w:rPr>
      <w:b/>
      <w:bCs/>
      <w:smallCaps/>
      <w:color w:val="4F81BD" w:themeColor="accent1"/>
      <w:spacing w:val="5"/>
      <w:u w:val="single"/>
    </w:rPr>
  </w:style>
  <w:style w:type="character" w:styleId="BookTitle">
    <w:name w:val="Book Title"/>
    <w:basedOn w:val="DefaultParagraphFont"/>
    <w:uiPriority w:val="33"/>
    <w:qFormat/>
    <w:rsid w:val="00021536"/>
    <w:rPr>
      <w:b/>
      <w:bCs/>
      <w:smallCaps/>
    </w:rPr>
  </w:style>
  <w:style w:type="paragraph" w:styleId="TOCHeading">
    <w:name w:val="TOC Heading"/>
    <w:basedOn w:val="Heading1"/>
    <w:next w:val="Normal"/>
    <w:uiPriority w:val="39"/>
    <w:semiHidden/>
    <w:unhideWhenUsed/>
    <w:qFormat/>
    <w:rsid w:val="00021536"/>
    <w:pPr>
      <w:outlineLvl w:val="9"/>
    </w:pPr>
  </w:style>
  <w:style w:type="character" w:customStyle="1" w:styleId="UnresolvedMention1">
    <w:name w:val="Unresolved Mention1"/>
    <w:basedOn w:val="DefaultParagraphFont"/>
    <w:uiPriority w:val="99"/>
    <w:semiHidden/>
    <w:unhideWhenUsed/>
    <w:rsid w:val="005C2D49"/>
    <w:rPr>
      <w:color w:val="808080"/>
      <w:shd w:val="clear" w:color="auto" w:fill="E6E6E6"/>
    </w:rPr>
  </w:style>
  <w:style w:type="character" w:customStyle="1" w:styleId="UnresolvedMention2">
    <w:name w:val="Unresolved Mention2"/>
    <w:basedOn w:val="DefaultParagraphFont"/>
    <w:uiPriority w:val="99"/>
    <w:semiHidden/>
    <w:unhideWhenUsed/>
    <w:rsid w:val="00A55CA2"/>
    <w:rPr>
      <w:color w:val="808080"/>
      <w:shd w:val="clear" w:color="auto" w:fill="E6E6E6"/>
    </w:rPr>
  </w:style>
  <w:style w:type="character" w:customStyle="1" w:styleId="UnresolvedMention3">
    <w:name w:val="Unresolved Mention3"/>
    <w:basedOn w:val="DefaultParagraphFont"/>
    <w:uiPriority w:val="99"/>
    <w:semiHidden/>
    <w:unhideWhenUsed/>
    <w:rsid w:val="0053204B"/>
    <w:rPr>
      <w:color w:val="808080"/>
      <w:shd w:val="clear" w:color="auto" w:fill="E6E6E6"/>
    </w:rPr>
  </w:style>
  <w:style w:type="paragraph" w:styleId="Revision">
    <w:name w:val="Revision"/>
    <w:hidden/>
    <w:uiPriority w:val="99"/>
    <w:semiHidden/>
    <w:rsid w:val="0053204B"/>
    <w:pPr>
      <w:spacing w:after="0" w:line="240" w:lineRule="auto"/>
    </w:pPr>
  </w:style>
  <w:style w:type="character" w:styleId="UnresolvedMention">
    <w:name w:val="Unresolved Mention"/>
    <w:basedOn w:val="DefaultParagraphFont"/>
    <w:uiPriority w:val="99"/>
    <w:semiHidden/>
    <w:unhideWhenUsed/>
    <w:rsid w:val="0015525E"/>
    <w:rPr>
      <w:color w:val="808080"/>
      <w:shd w:val="clear" w:color="auto" w:fill="E6E6E6"/>
    </w:rPr>
  </w:style>
  <w:style w:type="character" w:customStyle="1" w:styleId="ui-provider">
    <w:name w:val="ui-provider"/>
    <w:basedOn w:val="DefaultParagraphFont"/>
    <w:rsid w:val="006E0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1294">
      <w:bodyDiv w:val="1"/>
      <w:marLeft w:val="0"/>
      <w:marRight w:val="0"/>
      <w:marTop w:val="0"/>
      <w:marBottom w:val="0"/>
      <w:divBdr>
        <w:top w:val="none" w:sz="0" w:space="0" w:color="auto"/>
        <w:left w:val="none" w:sz="0" w:space="0" w:color="auto"/>
        <w:bottom w:val="none" w:sz="0" w:space="0" w:color="auto"/>
        <w:right w:val="none" w:sz="0" w:space="0" w:color="auto"/>
      </w:divBdr>
    </w:div>
    <w:div w:id="153569562">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68974971">
      <w:bodyDiv w:val="1"/>
      <w:marLeft w:val="0"/>
      <w:marRight w:val="0"/>
      <w:marTop w:val="0"/>
      <w:marBottom w:val="0"/>
      <w:divBdr>
        <w:top w:val="none" w:sz="0" w:space="0" w:color="auto"/>
        <w:left w:val="none" w:sz="0" w:space="0" w:color="auto"/>
        <w:bottom w:val="none" w:sz="0" w:space="0" w:color="auto"/>
        <w:right w:val="none" w:sz="0" w:space="0" w:color="auto"/>
      </w:divBdr>
    </w:div>
    <w:div w:id="291374175">
      <w:bodyDiv w:val="1"/>
      <w:marLeft w:val="0"/>
      <w:marRight w:val="0"/>
      <w:marTop w:val="0"/>
      <w:marBottom w:val="0"/>
      <w:divBdr>
        <w:top w:val="none" w:sz="0" w:space="0" w:color="auto"/>
        <w:left w:val="none" w:sz="0" w:space="0" w:color="auto"/>
        <w:bottom w:val="none" w:sz="0" w:space="0" w:color="auto"/>
        <w:right w:val="none" w:sz="0" w:space="0" w:color="auto"/>
      </w:divBdr>
    </w:div>
    <w:div w:id="332421516">
      <w:bodyDiv w:val="1"/>
      <w:marLeft w:val="0"/>
      <w:marRight w:val="0"/>
      <w:marTop w:val="0"/>
      <w:marBottom w:val="0"/>
      <w:divBdr>
        <w:top w:val="none" w:sz="0" w:space="0" w:color="auto"/>
        <w:left w:val="none" w:sz="0" w:space="0" w:color="auto"/>
        <w:bottom w:val="none" w:sz="0" w:space="0" w:color="auto"/>
        <w:right w:val="none" w:sz="0" w:space="0" w:color="auto"/>
      </w:divBdr>
    </w:div>
    <w:div w:id="334571032">
      <w:bodyDiv w:val="1"/>
      <w:marLeft w:val="0"/>
      <w:marRight w:val="0"/>
      <w:marTop w:val="0"/>
      <w:marBottom w:val="0"/>
      <w:divBdr>
        <w:top w:val="none" w:sz="0" w:space="0" w:color="auto"/>
        <w:left w:val="none" w:sz="0" w:space="0" w:color="auto"/>
        <w:bottom w:val="none" w:sz="0" w:space="0" w:color="auto"/>
        <w:right w:val="none" w:sz="0" w:space="0" w:color="auto"/>
      </w:divBdr>
    </w:div>
    <w:div w:id="439449132">
      <w:bodyDiv w:val="1"/>
      <w:marLeft w:val="0"/>
      <w:marRight w:val="0"/>
      <w:marTop w:val="0"/>
      <w:marBottom w:val="0"/>
      <w:divBdr>
        <w:top w:val="none" w:sz="0" w:space="0" w:color="auto"/>
        <w:left w:val="none" w:sz="0" w:space="0" w:color="auto"/>
        <w:bottom w:val="none" w:sz="0" w:space="0" w:color="auto"/>
        <w:right w:val="none" w:sz="0" w:space="0" w:color="auto"/>
      </w:divBdr>
    </w:div>
    <w:div w:id="477117789">
      <w:bodyDiv w:val="1"/>
      <w:marLeft w:val="0"/>
      <w:marRight w:val="0"/>
      <w:marTop w:val="0"/>
      <w:marBottom w:val="0"/>
      <w:divBdr>
        <w:top w:val="none" w:sz="0" w:space="0" w:color="auto"/>
        <w:left w:val="none" w:sz="0" w:space="0" w:color="auto"/>
        <w:bottom w:val="none" w:sz="0" w:space="0" w:color="auto"/>
        <w:right w:val="none" w:sz="0" w:space="0" w:color="auto"/>
      </w:divBdr>
    </w:div>
    <w:div w:id="498814997">
      <w:bodyDiv w:val="1"/>
      <w:marLeft w:val="0"/>
      <w:marRight w:val="0"/>
      <w:marTop w:val="0"/>
      <w:marBottom w:val="0"/>
      <w:divBdr>
        <w:top w:val="none" w:sz="0" w:space="0" w:color="auto"/>
        <w:left w:val="none" w:sz="0" w:space="0" w:color="auto"/>
        <w:bottom w:val="none" w:sz="0" w:space="0" w:color="auto"/>
        <w:right w:val="none" w:sz="0" w:space="0" w:color="auto"/>
      </w:divBdr>
    </w:div>
    <w:div w:id="608704328">
      <w:bodyDiv w:val="1"/>
      <w:marLeft w:val="0"/>
      <w:marRight w:val="0"/>
      <w:marTop w:val="0"/>
      <w:marBottom w:val="0"/>
      <w:divBdr>
        <w:top w:val="none" w:sz="0" w:space="0" w:color="auto"/>
        <w:left w:val="none" w:sz="0" w:space="0" w:color="auto"/>
        <w:bottom w:val="none" w:sz="0" w:space="0" w:color="auto"/>
        <w:right w:val="none" w:sz="0" w:space="0" w:color="auto"/>
      </w:divBdr>
    </w:div>
    <w:div w:id="623773180">
      <w:bodyDiv w:val="1"/>
      <w:marLeft w:val="0"/>
      <w:marRight w:val="0"/>
      <w:marTop w:val="0"/>
      <w:marBottom w:val="0"/>
      <w:divBdr>
        <w:top w:val="none" w:sz="0" w:space="0" w:color="auto"/>
        <w:left w:val="none" w:sz="0" w:space="0" w:color="auto"/>
        <w:bottom w:val="none" w:sz="0" w:space="0" w:color="auto"/>
        <w:right w:val="none" w:sz="0" w:space="0" w:color="auto"/>
      </w:divBdr>
    </w:div>
    <w:div w:id="628586363">
      <w:bodyDiv w:val="1"/>
      <w:marLeft w:val="0"/>
      <w:marRight w:val="0"/>
      <w:marTop w:val="0"/>
      <w:marBottom w:val="0"/>
      <w:divBdr>
        <w:top w:val="none" w:sz="0" w:space="0" w:color="auto"/>
        <w:left w:val="none" w:sz="0" w:space="0" w:color="auto"/>
        <w:bottom w:val="none" w:sz="0" w:space="0" w:color="auto"/>
        <w:right w:val="none" w:sz="0" w:space="0" w:color="auto"/>
      </w:divBdr>
    </w:div>
    <w:div w:id="672534947">
      <w:bodyDiv w:val="1"/>
      <w:marLeft w:val="0"/>
      <w:marRight w:val="0"/>
      <w:marTop w:val="0"/>
      <w:marBottom w:val="0"/>
      <w:divBdr>
        <w:top w:val="none" w:sz="0" w:space="0" w:color="auto"/>
        <w:left w:val="none" w:sz="0" w:space="0" w:color="auto"/>
        <w:bottom w:val="none" w:sz="0" w:space="0" w:color="auto"/>
        <w:right w:val="none" w:sz="0" w:space="0" w:color="auto"/>
      </w:divBdr>
    </w:div>
    <w:div w:id="696733023">
      <w:bodyDiv w:val="1"/>
      <w:marLeft w:val="0"/>
      <w:marRight w:val="0"/>
      <w:marTop w:val="0"/>
      <w:marBottom w:val="0"/>
      <w:divBdr>
        <w:top w:val="none" w:sz="0" w:space="0" w:color="auto"/>
        <w:left w:val="none" w:sz="0" w:space="0" w:color="auto"/>
        <w:bottom w:val="none" w:sz="0" w:space="0" w:color="auto"/>
        <w:right w:val="none" w:sz="0" w:space="0" w:color="auto"/>
      </w:divBdr>
    </w:div>
    <w:div w:id="698362595">
      <w:bodyDiv w:val="1"/>
      <w:marLeft w:val="0"/>
      <w:marRight w:val="0"/>
      <w:marTop w:val="0"/>
      <w:marBottom w:val="0"/>
      <w:divBdr>
        <w:top w:val="none" w:sz="0" w:space="0" w:color="auto"/>
        <w:left w:val="none" w:sz="0" w:space="0" w:color="auto"/>
        <w:bottom w:val="none" w:sz="0" w:space="0" w:color="auto"/>
        <w:right w:val="none" w:sz="0" w:space="0" w:color="auto"/>
      </w:divBdr>
    </w:div>
    <w:div w:id="873426435">
      <w:bodyDiv w:val="1"/>
      <w:marLeft w:val="0"/>
      <w:marRight w:val="0"/>
      <w:marTop w:val="0"/>
      <w:marBottom w:val="0"/>
      <w:divBdr>
        <w:top w:val="none" w:sz="0" w:space="0" w:color="auto"/>
        <w:left w:val="none" w:sz="0" w:space="0" w:color="auto"/>
        <w:bottom w:val="none" w:sz="0" w:space="0" w:color="auto"/>
        <w:right w:val="none" w:sz="0" w:space="0" w:color="auto"/>
      </w:divBdr>
    </w:div>
    <w:div w:id="922642849">
      <w:bodyDiv w:val="1"/>
      <w:marLeft w:val="0"/>
      <w:marRight w:val="0"/>
      <w:marTop w:val="0"/>
      <w:marBottom w:val="0"/>
      <w:divBdr>
        <w:top w:val="none" w:sz="0" w:space="0" w:color="auto"/>
        <w:left w:val="none" w:sz="0" w:space="0" w:color="auto"/>
        <w:bottom w:val="none" w:sz="0" w:space="0" w:color="auto"/>
        <w:right w:val="none" w:sz="0" w:space="0" w:color="auto"/>
      </w:divBdr>
    </w:div>
    <w:div w:id="953829142">
      <w:bodyDiv w:val="1"/>
      <w:marLeft w:val="0"/>
      <w:marRight w:val="0"/>
      <w:marTop w:val="0"/>
      <w:marBottom w:val="0"/>
      <w:divBdr>
        <w:top w:val="none" w:sz="0" w:space="0" w:color="auto"/>
        <w:left w:val="none" w:sz="0" w:space="0" w:color="auto"/>
        <w:bottom w:val="none" w:sz="0" w:space="0" w:color="auto"/>
        <w:right w:val="none" w:sz="0" w:space="0" w:color="auto"/>
      </w:divBdr>
    </w:div>
    <w:div w:id="963199043">
      <w:bodyDiv w:val="1"/>
      <w:marLeft w:val="0"/>
      <w:marRight w:val="0"/>
      <w:marTop w:val="0"/>
      <w:marBottom w:val="0"/>
      <w:divBdr>
        <w:top w:val="none" w:sz="0" w:space="0" w:color="auto"/>
        <w:left w:val="none" w:sz="0" w:space="0" w:color="auto"/>
        <w:bottom w:val="none" w:sz="0" w:space="0" w:color="auto"/>
        <w:right w:val="none" w:sz="0" w:space="0" w:color="auto"/>
      </w:divBdr>
    </w:div>
    <w:div w:id="1053892399">
      <w:bodyDiv w:val="1"/>
      <w:marLeft w:val="0"/>
      <w:marRight w:val="0"/>
      <w:marTop w:val="0"/>
      <w:marBottom w:val="0"/>
      <w:divBdr>
        <w:top w:val="none" w:sz="0" w:space="0" w:color="auto"/>
        <w:left w:val="none" w:sz="0" w:space="0" w:color="auto"/>
        <w:bottom w:val="none" w:sz="0" w:space="0" w:color="auto"/>
        <w:right w:val="none" w:sz="0" w:space="0" w:color="auto"/>
      </w:divBdr>
    </w:div>
    <w:div w:id="1281455210">
      <w:bodyDiv w:val="1"/>
      <w:marLeft w:val="0"/>
      <w:marRight w:val="0"/>
      <w:marTop w:val="0"/>
      <w:marBottom w:val="0"/>
      <w:divBdr>
        <w:top w:val="none" w:sz="0" w:space="0" w:color="auto"/>
        <w:left w:val="none" w:sz="0" w:space="0" w:color="auto"/>
        <w:bottom w:val="none" w:sz="0" w:space="0" w:color="auto"/>
        <w:right w:val="none" w:sz="0" w:space="0" w:color="auto"/>
      </w:divBdr>
    </w:div>
    <w:div w:id="1293247400">
      <w:bodyDiv w:val="1"/>
      <w:marLeft w:val="0"/>
      <w:marRight w:val="0"/>
      <w:marTop w:val="0"/>
      <w:marBottom w:val="0"/>
      <w:divBdr>
        <w:top w:val="none" w:sz="0" w:space="0" w:color="auto"/>
        <w:left w:val="none" w:sz="0" w:space="0" w:color="auto"/>
        <w:bottom w:val="none" w:sz="0" w:space="0" w:color="auto"/>
        <w:right w:val="none" w:sz="0" w:space="0" w:color="auto"/>
      </w:divBdr>
    </w:div>
    <w:div w:id="1298296922">
      <w:bodyDiv w:val="1"/>
      <w:marLeft w:val="0"/>
      <w:marRight w:val="0"/>
      <w:marTop w:val="0"/>
      <w:marBottom w:val="0"/>
      <w:divBdr>
        <w:top w:val="none" w:sz="0" w:space="0" w:color="auto"/>
        <w:left w:val="none" w:sz="0" w:space="0" w:color="auto"/>
        <w:bottom w:val="none" w:sz="0" w:space="0" w:color="auto"/>
        <w:right w:val="none" w:sz="0" w:space="0" w:color="auto"/>
      </w:divBdr>
    </w:div>
    <w:div w:id="1354527753">
      <w:bodyDiv w:val="1"/>
      <w:marLeft w:val="0"/>
      <w:marRight w:val="0"/>
      <w:marTop w:val="0"/>
      <w:marBottom w:val="0"/>
      <w:divBdr>
        <w:top w:val="none" w:sz="0" w:space="0" w:color="auto"/>
        <w:left w:val="none" w:sz="0" w:space="0" w:color="auto"/>
        <w:bottom w:val="none" w:sz="0" w:space="0" w:color="auto"/>
        <w:right w:val="none" w:sz="0" w:space="0" w:color="auto"/>
      </w:divBdr>
    </w:div>
    <w:div w:id="1393426528">
      <w:bodyDiv w:val="1"/>
      <w:marLeft w:val="0"/>
      <w:marRight w:val="0"/>
      <w:marTop w:val="0"/>
      <w:marBottom w:val="0"/>
      <w:divBdr>
        <w:top w:val="none" w:sz="0" w:space="0" w:color="auto"/>
        <w:left w:val="none" w:sz="0" w:space="0" w:color="auto"/>
        <w:bottom w:val="none" w:sz="0" w:space="0" w:color="auto"/>
        <w:right w:val="none" w:sz="0" w:space="0" w:color="auto"/>
      </w:divBdr>
    </w:div>
    <w:div w:id="1464229827">
      <w:bodyDiv w:val="1"/>
      <w:marLeft w:val="0"/>
      <w:marRight w:val="0"/>
      <w:marTop w:val="0"/>
      <w:marBottom w:val="0"/>
      <w:divBdr>
        <w:top w:val="none" w:sz="0" w:space="0" w:color="auto"/>
        <w:left w:val="none" w:sz="0" w:space="0" w:color="auto"/>
        <w:bottom w:val="none" w:sz="0" w:space="0" w:color="auto"/>
        <w:right w:val="none" w:sz="0" w:space="0" w:color="auto"/>
      </w:divBdr>
    </w:div>
    <w:div w:id="1473256811">
      <w:bodyDiv w:val="1"/>
      <w:marLeft w:val="0"/>
      <w:marRight w:val="0"/>
      <w:marTop w:val="0"/>
      <w:marBottom w:val="0"/>
      <w:divBdr>
        <w:top w:val="none" w:sz="0" w:space="0" w:color="auto"/>
        <w:left w:val="none" w:sz="0" w:space="0" w:color="auto"/>
        <w:bottom w:val="none" w:sz="0" w:space="0" w:color="auto"/>
        <w:right w:val="none" w:sz="0" w:space="0" w:color="auto"/>
      </w:divBdr>
    </w:div>
    <w:div w:id="1473477170">
      <w:bodyDiv w:val="1"/>
      <w:marLeft w:val="0"/>
      <w:marRight w:val="0"/>
      <w:marTop w:val="0"/>
      <w:marBottom w:val="0"/>
      <w:divBdr>
        <w:top w:val="none" w:sz="0" w:space="0" w:color="auto"/>
        <w:left w:val="none" w:sz="0" w:space="0" w:color="auto"/>
        <w:bottom w:val="none" w:sz="0" w:space="0" w:color="auto"/>
        <w:right w:val="none" w:sz="0" w:space="0" w:color="auto"/>
      </w:divBdr>
    </w:div>
    <w:div w:id="1560705697">
      <w:bodyDiv w:val="1"/>
      <w:marLeft w:val="0"/>
      <w:marRight w:val="0"/>
      <w:marTop w:val="0"/>
      <w:marBottom w:val="0"/>
      <w:divBdr>
        <w:top w:val="none" w:sz="0" w:space="0" w:color="auto"/>
        <w:left w:val="none" w:sz="0" w:space="0" w:color="auto"/>
        <w:bottom w:val="none" w:sz="0" w:space="0" w:color="auto"/>
        <w:right w:val="none" w:sz="0" w:space="0" w:color="auto"/>
      </w:divBdr>
    </w:div>
    <w:div w:id="1668094089">
      <w:bodyDiv w:val="1"/>
      <w:marLeft w:val="0"/>
      <w:marRight w:val="0"/>
      <w:marTop w:val="0"/>
      <w:marBottom w:val="0"/>
      <w:divBdr>
        <w:top w:val="none" w:sz="0" w:space="0" w:color="auto"/>
        <w:left w:val="none" w:sz="0" w:space="0" w:color="auto"/>
        <w:bottom w:val="none" w:sz="0" w:space="0" w:color="auto"/>
        <w:right w:val="none" w:sz="0" w:space="0" w:color="auto"/>
      </w:divBdr>
    </w:div>
    <w:div w:id="1731348665">
      <w:bodyDiv w:val="1"/>
      <w:marLeft w:val="0"/>
      <w:marRight w:val="0"/>
      <w:marTop w:val="0"/>
      <w:marBottom w:val="0"/>
      <w:divBdr>
        <w:top w:val="none" w:sz="0" w:space="0" w:color="auto"/>
        <w:left w:val="none" w:sz="0" w:space="0" w:color="auto"/>
        <w:bottom w:val="none" w:sz="0" w:space="0" w:color="auto"/>
        <w:right w:val="none" w:sz="0" w:space="0" w:color="auto"/>
      </w:divBdr>
    </w:div>
    <w:div w:id="1753770950">
      <w:bodyDiv w:val="1"/>
      <w:marLeft w:val="0"/>
      <w:marRight w:val="0"/>
      <w:marTop w:val="0"/>
      <w:marBottom w:val="0"/>
      <w:divBdr>
        <w:top w:val="none" w:sz="0" w:space="0" w:color="auto"/>
        <w:left w:val="none" w:sz="0" w:space="0" w:color="auto"/>
        <w:bottom w:val="none" w:sz="0" w:space="0" w:color="auto"/>
        <w:right w:val="none" w:sz="0" w:space="0" w:color="auto"/>
      </w:divBdr>
    </w:div>
    <w:div w:id="1781753575">
      <w:bodyDiv w:val="1"/>
      <w:marLeft w:val="0"/>
      <w:marRight w:val="0"/>
      <w:marTop w:val="0"/>
      <w:marBottom w:val="0"/>
      <w:divBdr>
        <w:top w:val="none" w:sz="0" w:space="0" w:color="auto"/>
        <w:left w:val="none" w:sz="0" w:space="0" w:color="auto"/>
        <w:bottom w:val="none" w:sz="0" w:space="0" w:color="auto"/>
        <w:right w:val="none" w:sz="0" w:space="0" w:color="auto"/>
      </w:divBdr>
    </w:div>
    <w:div w:id="1785150456">
      <w:bodyDiv w:val="1"/>
      <w:marLeft w:val="0"/>
      <w:marRight w:val="0"/>
      <w:marTop w:val="0"/>
      <w:marBottom w:val="0"/>
      <w:divBdr>
        <w:top w:val="none" w:sz="0" w:space="0" w:color="auto"/>
        <w:left w:val="none" w:sz="0" w:space="0" w:color="auto"/>
        <w:bottom w:val="none" w:sz="0" w:space="0" w:color="auto"/>
        <w:right w:val="none" w:sz="0" w:space="0" w:color="auto"/>
      </w:divBdr>
    </w:div>
    <w:div w:id="1789549340">
      <w:bodyDiv w:val="1"/>
      <w:marLeft w:val="0"/>
      <w:marRight w:val="0"/>
      <w:marTop w:val="0"/>
      <w:marBottom w:val="0"/>
      <w:divBdr>
        <w:top w:val="none" w:sz="0" w:space="0" w:color="auto"/>
        <w:left w:val="none" w:sz="0" w:space="0" w:color="auto"/>
        <w:bottom w:val="none" w:sz="0" w:space="0" w:color="auto"/>
        <w:right w:val="none" w:sz="0" w:space="0" w:color="auto"/>
      </w:divBdr>
    </w:div>
    <w:div w:id="1809785785">
      <w:bodyDiv w:val="1"/>
      <w:marLeft w:val="0"/>
      <w:marRight w:val="0"/>
      <w:marTop w:val="0"/>
      <w:marBottom w:val="0"/>
      <w:divBdr>
        <w:top w:val="none" w:sz="0" w:space="0" w:color="auto"/>
        <w:left w:val="none" w:sz="0" w:space="0" w:color="auto"/>
        <w:bottom w:val="none" w:sz="0" w:space="0" w:color="auto"/>
        <w:right w:val="none" w:sz="0" w:space="0" w:color="auto"/>
      </w:divBdr>
    </w:div>
    <w:div w:id="1840348557">
      <w:bodyDiv w:val="1"/>
      <w:marLeft w:val="0"/>
      <w:marRight w:val="0"/>
      <w:marTop w:val="0"/>
      <w:marBottom w:val="0"/>
      <w:divBdr>
        <w:top w:val="none" w:sz="0" w:space="0" w:color="auto"/>
        <w:left w:val="none" w:sz="0" w:space="0" w:color="auto"/>
        <w:bottom w:val="none" w:sz="0" w:space="0" w:color="auto"/>
        <w:right w:val="none" w:sz="0" w:space="0" w:color="auto"/>
      </w:divBdr>
    </w:div>
    <w:div w:id="1969582185">
      <w:bodyDiv w:val="1"/>
      <w:marLeft w:val="0"/>
      <w:marRight w:val="0"/>
      <w:marTop w:val="0"/>
      <w:marBottom w:val="0"/>
      <w:divBdr>
        <w:top w:val="none" w:sz="0" w:space="0" w:color="auto"/>
        <w:left w:val="none" w:sz="0" w:space="0" w:color="auto"/>
        <w:bottom w:val="none" w:sz="0" w:space="0" w:color="auto"/>
        <w:right w:val="none" w:sz="0" w:space="0" w:color="auto"/>
      </w:divBdr>
    </w:div>
    <w:div w:id="206910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oe.taylor@markettech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44190591747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zan.vanschie@RegalRexnord.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egalRexnord.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ews.dmaeurop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FE845-09AE-49B1-ACE9-1AE307A6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1335</Words>
  <Characters>7610</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1111</vt:lpstr>
    </vt:vector>
  </TitlesOfParts>
  <Company/>
  <LinksUpToDate>false</LinksUpToDate>
  <CharactersWithSpaces>8928</CharactersWithSpaces>
  <SharedDoc>false</SharedDoc>
  <HLinks>
    <vt:vector size="48" baseType="variant">
      <vt:variant>
        <vt:i4>1966114</vt:i4>
      </vt:variant>
      <vt:variant>
        <vt:i4>21</vt:i4>
      </vt:variant>
      <vt:variant>
        <vt:i4>0</vt:i4>
      </vt:variant>
      <vt:variant>
        <vt:i4>5</vt:i4>
      </vt:variant>
      <vt:variant>
        <vt:lpwstr>mailto:bob@bobdobson.com</vt:lpwstr>
      </vt:variant>
      <vt:variant>
        <vt:lpwstr/>
      </vt:variant>
      <vt:variant>
        <vt:i4>1966114</vt:i4>
      </vt:variant>
      <vt:variant>
        <vt:i4>18</vt:i4>
      </vt:variant>
      <vt:variant>
        <vt:i4>0</vt:i4>
      </vt:variant>
      <vt:variant>
        <vt:i4>5</vt:i4>
      </vt:variant>
      <vt:variant>
        <vt:lpwstr>mailto:bob@bobdobson.com</vt:lpwstr>
      </vt:variant>
      <vt:variant>
        <vt:lpwstr/>
      </vt:variant>
      <vt:variant>
        <vt:i4>5963803</vt:i4>
      </vt:variant>
      <vt:variant>
        <vt:i4>15</vt:i4>
      </vt:variant>
      <vt:variant>
        <vt:i4>0</vt:i4>
      </vt:variant>
      <vt:variant>
        <vt:i4>5</vt:i4>
      </vt:variant>
      <vt:variant>
        <vt:lpwstr>http://www.dmaeuropa.com/</vt:lpwstr>
      </vt:variant>
      <vt:variant>
        <vt:lpwstr/>
      </vt:variant>
      <vt:variant>
        <vt:i4>852058</vt:i4>
      </vt:variant>
      <vt:variant>
        <vt:i4>12</vt:i4>
      </vt:variant>
      <vt:variant>
        <vt:i4>0</vt:i4>
      </vt:variant>
      <vt:variant>
        <vt:i4>5</vt:i4>
      </vt:variant>
      <vt:variant>
        <vt:lpwstr>http://www.linkedin.com/company/mitsubishi-electric---automation-systems-uk?trk=hb_tab_compy_id_2933279</vt:lpwstr>
      </vt:variant>
      <vt:variant>
        <vt:lpwstr/>
      </vt:variant>
      <vt:variant>
        <vt:i4>7340072</vt:i4>
      </vt:variant>
      <vt:variant>
        <vt:i4>9</vt:i4>
      </vt:variant>
      <vt:variant>
        <vt:i4>0</vt:i4>
      </vt:variant>
      <vt:variant>
        <vt:i4>5</vt:i4>
      </vt:variant>
      <vt:variant>
        <vt:lpwstr>http://www.youtube.com/user/MitsubishiFAEU</vt:lpwstr>
      </vt:variant>
      <vt:variant>
        <vt:lpwstr/>
      </vt:variant>
      <vt:variant>
        <vt:i4>7012398</vt:i4>
      </vt:variant>
      <vt:variant>
        <vt:i4>6</vt:i4>
      </vt:variant>
      <vt:variant>
        <vt:i4>0</vt:i4>
      </vt:variant>
      <vt:variant>
        <vt:i4>5</vt:i4>
      </vt:variant>
      <vt:variant>
        <vt:lpwstr>https://twitter.com/MEUKAutomation</vt:lpwstr>
      </vt:variant>
      <vt:variant>
        <vt:lpwstr/>
      </vt:variant>
      <vt:variant>
        <vt:i4>3997754</vt:i4>
      </vt:variant>
      <vt:variant>
        <vt:i4>3</vt:i4>
      </vt:variant>
      <vt:variant>
        <vt:i4>0</vt:i4>
      </vt:variant>
      <vt:variant>
        <vt:i4>5</vt:i4>
      </vt:variant>
      <vt:variant>
        <vt:lpwstr>https://www.facebook.com/MEUKAutomation</vt:lpwstr>
      </vt:variant>
      <vt:variant>
        <vt:lpwstr/>
      </vt:variant>
      <vt:variant>
        <vt:i4>4784164</vt:i4>
      </vt:variant>
      <vt:variant>
        <vt:i4>0</vt:i4>
      </vt:variant>
      <vt:variant>
        <vt:i4>0</vt:i4>
      </vt:variant>
      <vt:variant>
        <vt:i4>5</vt:i4>
      </vt:variant>
      <vt:variant>
        <vt:lpwstr>mailto:automation@meuk.mee.com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DMA Europa Group</dc:creator>
  <cp:lastModifiedBy>Claire Leech</cp:lastModifiedBy>
  <cp:revision>2</cp:revision>
  <cp:lastPrinted>2025-03-04T15:59:00Z</cp:lastPrinted>
  <dcterms:created xsi:type="dcterms:W3CDTF">2025-10-13T13:42:00Z</dcterms:created>
  <dcterms:modified xsi:type="dcterms:W3CDTF">2025-10-13T13:42:00Z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d24e049dafe79c1492749d1873b7d805ea65a46a821515c66de9f4a75cb2ef7d</vt:lpwstr>
  </property>
</Properties>
</file>